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1.xml" ContentType="application/vnd.openxmlformats-officedocument.themeOverride+xml"/>
  <Override PartName="/word/charts/chart6.xml" ContentType="application/vnd.openxmlformats-officedocument.drawingml.chart+xml"/>
  <Override PartName="/word/theme/themeOverride2.xml" ContentType="application/vnd.openxmlformats-officedocument.themeOverride+xml"/>
  <Override PartName="/word/charts/chart7.xml" ContentType="application/vnd.openxmlformats-officedocument.drawingml.chart+xml"/>
  <Override PartName="/word/theme/themeOverride3.xml" ContentType="application/vnd.openxmlformats-officedocument.themeOverride+xml"/>
  <Override PartName="/word/charts/chart8.xml" ContentType="application/vnd.openxmlformats-officedocument.drawingml.chart+xml"/>
  <Override PartName="/word/theme/themeOverride4.xml" ContentType="application/vnd.openxmlformats-officedocument.themeOverride+xml"/>
  <Override PartName="/word/charts/chart9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CB0" w:rsidRPr="00BB2D95" w:rsidRDefault="00BB2D95" w:rsidP="003E1323">
      <w:pPr>
        <w:spacing w:line="360" w:lineRule="auto"/>
        <w:rPr>
          <w:rFonts w:asciiTheme="majorEastAsia" w:eastAsiaTheme="majorEastAsia" w:hAnsiTheme="majorEastAsia"/>
          <w:b/>
          <w:sz w:val="24"/>
          <w:szCs w:val="24"/>
        </w:rPr>
      </w:pPr>
      <w:r w:rsidRPr="00BB2D95">
        <w:rPr>
          <w:rFonts w:asciiTheme="majorEastAsia" w:eastAsiaTheme="majorEastAsia" w:hAnsiTheme="majorEastAsia" w:hint="eastAsia"/>
          <w:b/>
          <w:sz w:val="24"/>
          <w:szCs w:val="24"/>
        </w:rPr>
        <w:t xml:space="preserve">平成28年度　</w:t>
      </w:r>
      <w:r w:rsidR="00BC6CB0" w:rsidRPr="00BB2D95">
        <w:rPr>
          <w:rFonts w:asciiTheme="majorEastAsia" w:eastAsiaTheme="majorEastAsia" w:hAnsiTheme="majorEastAsia" w:hint="eastAsia"/>
          <w:b/>
          <w:sz w:val="24"/>
          <w:szCs w:val="24"/>
        </w:rPr>
        <w:t>潜在助産師再就業支援セミナー（平成29年2月13日～16日）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報告</w:t>
      </w:r>
    </w:p>
    <w:p w:rsidR="00BC6CB0" w:rsidRPr="003E1323" w:rsidRDefault="00BC6CB0" w:rsidP="003E1323">
      <w:pPr>
        <w:ind w:firstLineChars="100" w:firstLine="200"/>
        <w:rPr>
          <w:rFonts w:ascii="ＪＤＬ丸ゴシック" w:eastAsia="ＪＤＬ丸ゴシック" w:hAnsiTheme="majorEastAsia"/>
          <w:sz w:val="20"/>
          <w:szCs w:val="21"/>
        </w:rPr>
      </w:pPr>
      <w:r w:rsidRPr="003E1323">
        <w:rPr>
          <w:rFonts w:ascii="ＪＤＬ丸ゴシック" w:eastAsia="ＪＤＬ丸ゴシック" w:hAnsiTheme="majorEastAsia" w:hint="eastAsia"/>
          <w:sz w:val="20"/>
          <w:szCs w:val="21"/>
        </w:rPr>
        <w:t>平成27年度より当会に委託されている県の事業「医療従事者確保対策事業」。</w:t>
      </w:r>
    </w:p>
    <w:p w:rsidR="00BC6CB0" w:rsidRPr="003E1323" w:rsidRDefault="00BC6CB0" w:rsidP="00503D6C">
      <w:pPr>
        <w:ind w:leftChars="100" w:left="210"/>
        <w:rPr>
          <w:rFonts w:ascii="ＪＤＬ丸ゴシック" w:eastAsia="ＪＤＬ丸ゴシック" w:hAnsiTheme="majorEastAsia"/>
          <w:sz w:val="20"/>
          <w:szCs w:val="21"/>
        </w:rPr>
      </w:pPr>
      <w:r w:rsidRPr="003E1323">
        <w:rPr>
          <w:rFonts w:ascii="ＪＤＬ丸ゴシック" w:eastAsia="ＪＤＬ丸ゴシック" w:hAnsiTheme="majorEastAsia" w:hint="eastAsia"/>
          <w:sz w:val="20"/>
          <w:szCs w:val="21"/>
        </w:rPr>
        <w:t>今年度は定員を超す11名の参加希望があり、大変活気のある4日間のプログラムになりました。参加者は20代～60代</w:t>
      </w:r>
      <w:r w:rsidR="00503D6C">
        <w:rPr>
          <w:rFonts w:ascii="ＪＤＬ丸ゴシック" w:eastAsia="ＪＤＬ丸ゴシック" w:hAnsiTheme="majorEastAsia" w:hint="eastAsia"/>
          <w:sz w:val="20"/>
          <w:szCs w:val="21"/>
        </w:rPr>
        <w:t>で、</w:t>
      </w:r>
      <w:r w:rsidRPr="003E1323">
        <w:rPr>
          <w:rFonts w:ascii="ＪＤＬ丸ゴシック" w:eastAsia="ＪＤＬ丸ゴシック" w:hAnsiTheme="majorEastAsia" w:hint="eastAsia"/>
          <w:sz w:val="20"/>
          <w:szCs w:val="21"/>
        </w:rPr>
        <w:t>県内各地より集まりました。</w:t>
      </w:r>
    </w:p>
    <w:p w:rsidR="00BB2D95" w:rsidRPr="00503D6C" w:rsidRDefault="00BB2D95" w:rsidP="00BB2D95">
      <w:pPr>
        <w:rPr>
          <w:rFonts w:ascii="ＪＤＬ丸ゴシック" w:eastAsia="ＪＤＬ丸ゴシック" w:hAnsiTheme="majorEastAsia"/>
          <w:b/>
          <w:bCs/>
        </w:rPr>
      </w:pPr>
      <w:r w:rsidRPr="00503D6C">
        <w:rPr>
          <w:rFonts w:ascii="ＪＤＬ丸ゴシック" w:eastAsia="ＪＤＬ丸ゴシック" w:hAnsiTheme="majorEastAsia" w:hint="eastAsia"/>
          <w:b/>
          <w:bCs/>
        </w:rPr>
        <w:t>セミナープログラム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59"/>
        <w:gridCol w:w="1276"/>
        <w:gridCol w:w="708"/>
        <w:gridCol w:w="3828"/>
        <w:gridCol w:w="3260"/>
      </w:tblGrid>
      <w:tr w:rsidR="00503D6C" w:rsidRPr="00BB2D95" w:rsidTr="0038121C">
        <w:tc>
          <w:tcPr>
            <w:tcW w:w="959" w:type="dxa"/>
          </w:tcPr>
          <w:p w:rsidR="00503D6C" w:rsidRPr="00BB2D95" w:rsidRDefault="00503D6C" w:rsidP="00BB2D95">
            <w:pPr>
              <w:rPr>
                <w:rFonts w:ascii="ＪＤＬ丸ゴシック" w:eastAsia="ＪＤＬ丸ゴシック" w:hAnsiTheme="majorEastAsia"/>
                <w:sz w:val="18"/>
                <w:szCs w:val="18"/>
              </w:rPr>
            </w:pPr>
            <w:r>
              <w:rPr>
                <w:rFonts w:ascii="ＪＤＬ丸ゴシック" w:eastAsia="ＪＤＬ丸ゴシック" w:hAnsiTheme="majorEastAsia" w:hint="eastAsia"/>
                <w:sz w:val="18"/>
                <w:szCs w:val="18"/>
              </w:rPr>
              <w:t>開催日</w:t>
            </w:r>
          </w:p>
        </w:tc>
        <w:tc>
          <w:tcPr>
            <w:tcW w:w="1984" w:type="dxa"/>
            <w:gridSpan w:val="2"/>
          </w:tcPr>
          <w:p w:rsidR="00503D6C" w:rsidRPr="00BB2D95" w:rsidRDefault="00503D6C" w:rsidP="00BB2D95">
            <w:pPr>
              <w:rPr>
                <w:rFonts w:ascii="ＪＤＬ丸ゴシック" w:eastAsia="ＪＤＬ丸ゴシック" w:hAnsiTheme="majorEastAsia"/>
                <w:sz w:val="18"/>
                <w:szCs w:val="18"/>
              </w:rPr>
            </w:pPr>
            <w:r>
              <w:rPr>
                <w:rFonts w:ascii="ＪＤＬ丸ゴシック" w:eastAsia="ＪＤＬ丸ゴシック" w:hAnsiTheme="majorEastAsia" w:hint="eastAsia"/>
                <w:sz w:val="18"/>
                <w:szCs w:val="18"/>
              </w:rPr>
              <w:t>時間</w:t>
            </w:r>
          </w:p>
        </w:tc>
        <w:tc>
          <w:tcPr>
            <w:tcW w:w="3828" w:type="dxa"/>
          </w:tcPr>
          <w:p w:rsidR="00503D6C" w:rsidRPr="00BB2D95" w:rsidRDefault="00503D6C" w:rsidP="00BB2D95">
            <w:pPr>
              <w:rPr>
                <w:rFonts w:ascii="ＪＤＬ丸ゴシック" w:eastAsia="ＪＤＬ丸ゴシック" w:hAnsiTheme="majorEastAsia"/>
                <w:sz w:val="18"/>
                <w:szCs w:val="18"/>
              </w:rPr>
            </w:pPr>
            <w:r>
              <w:rPr>
                <w:rFonts w:ascii="ＪＤＬ丸ゴシック" w:eastAsia="ＪＤＬ丸ゴシック" w:hAnsiTheme="majorEastAsia" w:hint="eastAsia"/>
                <w:sz w:val="18"/>
                <w:szCs w:val="18"/>
              </w:rPr>
              <w:t>内容</w:t>
            </w:r>
          </w:p>
        </w:tc>
        <w:tc>
          <w:tcPr>
            <w:tcW w:w="3260" w:type="dxa"/>
          </w:tcPr>
          <w:p w:rsidR="00503D6C" w:rsidRPr="00BB2D95" w:rsidRDefault="00503D6C" w:rsidP="00BB2D95">
            <w:pPr>
              <w:rPr>
                <w:rFonts w:ascii="ＪＤＬ丸ゴシック" w:eastAsia="ＪＤＬ丸ゴシック" w:hAnsiTheme="majorEastAsia"/>
                <w:sz w:val="18"/>
                <w:szCs w:val="18"/>
              </w:rPr>
            </w:pPr>
            <w:r>
              <w:rPr>
                <w:rFonts w:ascii="ＪＤＬ丸ゴシック" w:eastAsia="ＪＤＬ丸ゴシック" w:hAnsiTheme="majorEastAsia" w:hint="eastAsia"/>
                <w:sz w:val="18"/>
                <w:szCs w:val="18"/>
              </w:rPr>
              <w:t>担当（講師）</w:t>
            </w:r>
          </w:p>
        </w:tc>
      </w:tr>
      <w:tr w:rsidR="00503D6C" w:rsidRPr="00BB2D95" w:rsidTr="00503D6C">
        <w:tc>
          <w:tcPr>
            <w:tcW w:w="959" w:type="dxa"/>
            <w:vMerge w:val="restart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  <w:r w:rsidRPr="004B1221"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2月13日（月）</w:t>
            </w:r>
          </w:p>
        </w:tc>
        <w:tc>
          <w:tcPr>
            <w:tcW w:w="1276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  <w:r w:rsidRPr="004B1221"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9:30～9:45</w:t>
            </w:r>
          </w:p>
        </w:tc>
        <w:tc>
          <w:tcPr>
            <w:tcW w:w="708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bCs/>
                <w:sz w:val="16"/>
                <w:szCs w:val="16"/>
              </w:rPr>
            </w:pPr>
            <w:r w:rsidRPr="004B1221">
              <w:rPr>
                <w:rFonts w:ascii="ＪＤＬ丸ゴシック" w:eastAsia="ＪＤＬ丸ゴシック" w:hAnsiTheme="majorEastAsia" w:hint="eastAsia"/>
                <w:bCs/>
                <w:sz w:val="16"/>
                <w:szCs w:val="16"/>
              </w:rPr>
              <w:t>15分</w:t>
            </w:r>
          </w:p>
        </w:tc>
        <w:tc>
          <w:tcPr>
            <w:tcW w:w="3828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bCs/>
                <w:sz w:val="16"/>
                <w:szCs w:val="16"/>
              </w:rPr>
            </w:pPr>
            <w:r w:rsidRPr="004B1221">
              <w:rPr>
                <w:rFonts w:ascii="ＪＤＬ丸ゴシック" w:eastAsia="ＪＤＬ丸ゴシック" w:hAnsiTheme="majorEastAsia" w:hint="eastAsia"/>
                <w:bCs/>
                <w:sz w:val="16"/>
                <w:szCs w:val="16"/>
              </w:rPr>
              <w:t>うけつけ・オリエンテーション</w:t>
            </w:r>
          </w:p>
        </w:tc>
        <w:tc>
          <w:tcPr>
            <w:tcW w:w="3260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  <w:r w:rsidRPr="004B1221"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鹿児島県助産師会</w:t>
            </w:r>
          </w:p>
        </w:tc>
      </w:tr>
      <w:tr w:rsidR="00503D6C" w:rsidRPr="00BB2D95" w:rsidTr="00503D6C">
        <w:tc>
          <w:tcPr>
            <w:tcW w:w="959" w:type="dxa"/>
            <w:vMerge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</w:p>
        </w:tc>
        <w:tc>
          <w:tcPr>
            <w:tcW w:w="1276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  <w:r w:rsidRPr="004B1221"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9:45～10</w:t>
            </w:r>
            <w:r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:00</w:t>
            </w:r>
          </w:p>
        </w:tc>
        <w:tc>
          <w:tcPr>
            <w:tcW w:w="708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bCs/>
                <w:sz w:val="16"/>
                <w:szCs w:val="16"/>
              </w:rPr>
            </w:pPr>
            <w:r w:rsidRPr="004B1221">
              <w:rPr>
                <w:rFonts w:ascii="ＪＤＬ丸ゴシック" w:eastAsia="ＪＤＬ丸ゴシック" w:hAnsiTheme="majorEastAsia" w:hint="eastAsia"/>
                <w:bCs/>
                <w:sz w:val="16"/>
                <w:szCs w:val="16"/>
              </w:rPr>
              <w:t>15分</w:t>
            </w:r>
          </w:p>
        </w:tc>
        <w:tc>
          <w:tcPr>
            <w:tcW w:w="3828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bCs/>
                <w:sz w:val="16"/>
                <w:szCs w:val="16"/>
              </w:rPr>
            </w:pPr>
            <w:r w:rsidRPr="004B1221">
              <w:rPr>
                <w:rFonts w:ascii="ＪＤＬ丸ゴシック" w:eastAsia="ＪＤＬ丸ゴシック" w:hAnsiTheme="majorEastAsia" w:hint="eastAsia"/>
                <w:bCs/>
                <w:sz w:val="16"/>
                <w:szCs w:val="16"/>
              </w:rPr>
              <w:t>開会、自己紹介</w:t>
            </w:r>
          </w:p>
        </w:tc>
        <w:tc>
          <w:tcPr>
            <w:tcW w:w="3260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鹿児島県助産師会</w:t>
            </w:r>
          </w:p>
        </w:tc>
      </w:tr>
      <w:tr w:rsidR="00503D6C" w:rsidRPr="00BB2D95" w:rsidTr="00503D6C">
        <w:tc>
          <w:tcPr>
            <w:tcW w:w="959" w:type="dxa"/>
            <w:vMerge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</w:p>
        </w:tc>
        <w:tc>
          <w:tcPr>
            <w:tcW w:w="1276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10:00～10:15</w:t>
            </w:r>
          </w:p>
        </w:tc>
        <w:tc>
          <w:tcPr>
            <w:tcW w:w="708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bCs/>
                <w:sz w:val="16"/>
                <w:szCs w:val="16"/>
              </w:rPr>
            </w:pPr>
            <w:r w:rsidRPr="004B1221">
              <w:rPr>
                <w:rFonts w:ascii="ＪＤＬ丸ゴシック" w:eastAsia="ＪＤＬ丸ゴシック" w:hAnsiTheme="majorEastAsia" w:hint="eastAsia"/>
                <w:bCs/>
                <w:sz w:val="16"/>
                <w:szCs w:val="16"/>
              </w:rPr>
              <w:t>15分</w:t>
            </w:r>
          </w:p>
        </w:tc>
        <w:tc>
          <w:tcPr>
            <w:tcW w:w="3828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bCs/>
                <w:sz w:val="16"/>
                <w:szCs w:val="16"/>
              </w:rPr>
            </w:pPr>
            <w:r w:rsidRPr="004B1221">
              <w:rPr>
                <w:rFonts w:ascii="ＪＤＬ丸ゴシック" w:eastAsia="ＪＤＬ丸ゴシック" w:hAnsiTheme="majorEastAsia" w:hint="eastAsia"/>
                <w:bCs/>
                <w:sz w:val="16"/>
                <w:szCs w:val="16"/>
              </w:rPr>
              <w:t>助産師が求められている背景</w:t>
            </w:r>
          </w:p>
        </w:tc>
        <w:tc>
          <w:tcPr>
            <w:tcW w:w="3260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  <w:r w:rsidRPr="004B1221"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 xml:space="preserve">鹿児島県保健医療福祉課看護係　</w:t>
            </w:r>
          </w:p>
          <w:p w:rsidR="00503D6C" w:rsidRPr="004B1221" w:rsidRDefault="00503D6C" w:rsidP="003E1323">
            <w:pPr>
              <w:spacing w:line="280" w:lineRule="exact"/>
              <w:ind w:firstLineChars="800" w:firstLine="1280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  <w:r w:rsidRPr="004B1221"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永野富美子係長</w:t>
            </w:r>
          </w:p>
        </w:tc>
      </w:tr>
      <w:tr w:rsidR="00503D6C" w:rsidRPr="00BB2D95" w:rsidTr="00503D6C">
        <w:tc>
          <w:tcPr>
            <w:tcW w:w="959" w:type="dxa"/>
            <w:vMerge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</w:p>
        </w:tc>
        <w:tc>
          <w:tcPr>
            <w:tcW w:w="1276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  <w:r w:rsidRPr="004B1221"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10:15～10:45</w:t>
            </w:r>
          </w:p>
        </w:tc>
        <w:tc>
          <w:tcPr>
            <w:tcW w:w="708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bCs/>
                <w:sz w:val="16"/>
                <w:szCs w:val="16"/>
              </w:rPr>
            </w:pPr>
            <w:r w:rsidRPr="004B1221">
              <w:rPr>
                <w:rFonts w:ascii="ＪＤＬ丸ゴシック" w:eastAsia="ＪＤＬ丸ゴシック" w:hAnsiTheme="majorEastAsia" w:hint="eastAsia"/>
                <w:bCs/>
                <w:sz w:val="16"/>
                <w:szCs w:val="16"/>
              </w:rPr>
              <w:t>30分</w:t>
            </w:r>
          </w:p>
        </w:tc>
        <w:tc>
          <w:tcPr>
            <w:tcW w:w="3828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bCs/>
                <w:sz w:val="16"/>
                <w:szCs w:val="16"/>
              </w:rPr>
            </w:pPr>
            <w:r w:rsidRPr="004B1221">
              <w:rPr>
                <w:rFonts w:ascii="ＪＤＬ丸ゴシック" w:eastAsia="ＪＤＬ丸ゴシック" w:hAnsiTheme="majorEastAsia" w:hint="eastAsia"/>
                <w:bCs/>
                <w:sz w:val="16"/>
                <w:szCs w:val="16"/>
              </w:rPr>
              <w:t>助産師の就業場所とその専門性、助産倫理</w:t>
            </w:r>
          </w:p>
        </w:tc>
        <w:tc>
          <w:tcPr>
            <w:tcW w:w="3260" w:type="dxa"/>
          </w:tcPr>
          <w:p w:rsidR="00503D6C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鹿児島県助産師会</w:t>
            </w:r>
          </w:p>
          <w:p w:rsidR="00503D6C" w:rsidRPr="004B1221" w:rsidRDefault="00503D6C" w:rsidP="003E1323">
            <w:pPr>
              <w:spacing w:line="280" w:lineRule="exact"/>
              <w:jc w:val="righ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前会長　下敷領須美子</w:t>
            </w:r>
          </w:p>
        </w:tc>
      </w:tr>
      <w:tr w:rsidR="00503D6C" w:rsidRPr="00BB2D95" w:rsidTr="00503D6C">
        <w:tc>
          <w:tcPr>
            <w:tcW w:w="959" w:type="dxa"/>
            <w:vMerge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</w:p>
        </w:tc>
        <w:tc>
          <w:tcPr>
            <w:tcW w:w="1276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  <w:r w:rsidRPr="004B1221"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10</w:t>
            </w:r>
            <w:r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:</w:t>
            </w:r>
            <w:r w:rsidRPr="004B1221"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55～11</w:t>
            </w:r>
            <w:r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:</w:t>
            </w:r>
            <w:r w:rsidRPr="004B1221"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55</w:t>
            </w:r>
          </w:p>
        </w:tc>
        <w:tc>
          <w:tcPr>
            <w:tcW w:w="708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bCs/>
                <w:sz w:val="16"/>
                <w:szCs w:val="16"/>
              </w:rPr>
            </w:pPr>
            <w:r w:rsidRPr="004B1221">
              <w:rPr>
                <w:rFonts w:ascii="ＪＤＬ丸ゴシック" w:eastAsia="ＪＤＬ丸ゴシック" w:hAnsiTheme="majorEastAsia" w:hint="eastAsia"/>
                <w:bCs/>
                <w:sz w:val="16"/>
                <w:szCs w:val="16"/>
              </w:rPr>
              <w:t>60分</w:t>
            </w:r>
          </w:p>
        </w:tc>
        <w:tc>
          <w:tcPr>
            <w:tcW w:w="3828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bCs/>
                <w:sz w:val="16"/>
                <w:szCs w:val="16"/>
              </w:rPr>
            </w:pPr>
            <w:r w:rsidRPr="004B1221">
              <w:rPr>
                <w:rFonts w:ascii="ＪＤＬ丸ゴシック" w:eastAsia="ＪＤＬ丸ゴシック" w:hAnsiTheme="majorEastAsia" w:hint="eastAsia"/>
                <w:bCs/>
                <w:sz w:val="16"/>
                <w:szCs w:val="16"/>
              </w:rPr>
              <w:t>産後のメンタルヘルス</w:t>
            </w:r>
          </w:p>
        </w:tc>
        <w:tc>
          <w:tcPr>
            <w:tcW w:w="3260" w:type="dxa"/>
          </w:tcPr>
          <w:p w:rsidR="00503D6C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鹿児島県助産師会</w:t>
            </w:r>
          </w:p>
          <w:p w:rsidR="00503D6C" w:rsidRPr="004B1221" w:rsidRDefault="00503D6C" w:rsidP="003E1323">
            <w:pPr>
              <w:spacing w:line="280" w:lineRule="exact"/>
              <w:jc w:val="righ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前会長　下敷領須美子</w:t>
            </w:r>
          </w:p>
        </w:tc>
      </w:tr>
      <w:tr w:rsidR="00503D6C" w:rsidRPr="00BB2D95" w:rsidTr="00503D6C">
        <w:tc>
          <w:tcPr>
            <w:tcW w:w="959" w:type="dxa"/>
            <w:vMerge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</w:p>
        </w:tc>
        <w:tc>
          <w:tcPr>
            <w:tcW w:w="1276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  <w:r w:rsidRPr="004B1221"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12</w:t>
            </w:r>
            <w:r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:</w:t>
            </w:r>
            <w:r w:rsidRPr="004B1221"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55～13</w:t>
            </w:r>
            <w:r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:</w:t>
            </w:r>
            <w:r w:rsidRPr="004B1221"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40</w:t>
            </w:r>
          </w:p>
        </w:tc>
        <w:tc>
          <w:tcPr>
            <w:tcW w:w="708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bCs/>
                <w:sz w:val="16"/>
                <w:szCs w:val="16"/>
              </w:rPr>
            </w:pPr>
            <w:r w:rsidRPr="004B1221">
              <w:rPr>
                <w:rFonts w:ascii="ＪＤＬ丸ゴシック" w:eastAsia="ＪＤＬ丸ゴシック" w:hAnsiTheme="majorEastAsia" w:hint="eastAsia"/>
                <w:bCs/>
                <w:sz w:val="16"/>
                <w:szCs w:val="16"/>
              </w:rPr>
              <w:t>45分</w:t>
            </w:r>
          </w:p>
        </w:tc>
        <w:tc>
          <w:tcPr>
            <w:tcW w:w="3828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bCs/>
                <w:sz w:val="16"/>
                <w:szCs w:val="16"/>
              </w:rPr>
            </w:pPr>
            <w:r w:rsidRPr="004B1221">
              <w:rPr>
                <w:rFonts w:ascii="ＪＤＬ丸ゴシック" w:eastAsia="ＪＤＬ丸ゴシック" w:hAnsiTheme="majorEastAsia" w:hint="eastAsia"/>
                <w:bCs/>
                <w:sz w:val="16"/>
                <w:szCs w:val="16"/>
              </w:rPr>
              <w:t>「産後ケア」の動向と助産師の役割</w:t>
            </w:r>
          </w:p>
        </w:tc>
        <w:tc>
          <w:tcPr>
            <w:tcW w:w="3260" w:type="dxa"/>
          </w:tcPr>
          <w:p w:rsidR="00503D6C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鹿児島中央助産院</w:t>
            </w:r>
          </w:p>
          <w:p w:rsidR="00503D6C" w:rsidRPr="004B1221" w:rsidRDefault="00503D6C" w:rsidP="003E1323">
            <w:pPr>
              <w:spacing w:line="280" w:lineRule="exact"/>
              <w:jc w:val="righ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院長　北村愛</w:t>
            </w:r>
          </w:p>
        </w:tc>
      </w:tr>
      <w:tr w:rsidR="00503D6C" w:rsidRPr="00BB2D95" w:rsidTr="00503D6C">
        <w:tc>
          <w:tcPr>
            <w:tcW w:w="959" w:type="dxa"/>
            <w:vMerge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</w:p>
        </w:tc>
        <w:tc>
          <w:tcPr>
            <w:tcW w:w="1276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color w:val="000000" w:themeColor="text1"/>
                <w:sz w:val="16"/>
                <w:szCs w:val="16"/>
              </w:rPr>
            </w:pPr>
            <w:r w:rsidRPr="004B1221">
              <w:rPr>
                <w:rFonts w:ascii="ＪＤＬ丸ゴシック" w:eastAsia="ＪＤＬ丸ゴシック" w:hAnsiTheme="majorEastAsia" w:hint="eastAsia"/>
                <w:color w:val="000000" w:themeColor="text1"/>
                <w:sz w:val="16"/>
                <w:szCs w:val="16"/>
              </w:rPr>
              <w:t>13</w:t>
            </w:r>
            <w:r>
              <w:rPr>
                <w:rFonts w:ascii="ＪＤＬ丸ゴシック" w:eastAsia="ＪＤＬ丸ゴシック" w:hAnsiTheme="majorEastAsia" w:hint="eastAsia"/>
                <w:color w:val="000000" w:themeColor="text1"/>
                <w:sz w:val="16"/>
                <w:szCs w:val="16"/>
              </w:rPr>
              <w:t>:</w:t>
            </w:r>
            <w:r w:rsidRPr="004B1221">
              <w:rPr>
                <w:rFonts w:ascii="ＪＤＬ丸ゴシック" w:eastAsia="ＪＤＬ丸ゴシック" w:hAnsiTheme="majorEastAsia" w:hint="eastAsia"/>
                <w:color w:val="000000" w:themeColor="text1"/>
                <w:sz w:val="16"/>
                <w:szCs w:val="16"/>
              </w:rPr>
              <w:t>40～14</w:t>
            </w:r>
            <w:r>
              <w:rPr>
                <w:rFonts w:ascii="ＪＤＬ丸ゴシック" w:eastAsia="ＪＤＬ丸ゴシック" w:hAnsiTheme="majorEastAsia" w:hint="eastAsia"/>
                <w:color w:val="000000" w:themeColor="text1"/>
                <w:sz w:val="16"/>
                <w:szCs w:val="16"/>
              </w:rPr>
              <w:t>:</w:t>
            </w:r>
            <w:r w:rsidRPr="004B1221">
              <w:rPr>
                <w:rFonts w:ascii="ＪＤＬ丸ゴシック" w:eastAsia="ＪＤＬ丸ゴシック" w:hAnsiTheme="majorEastAsia" w:hint="eastAsia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708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bCs/>
                <w:color w:val="000000" w:themeColor="text1"/>
                <w:sz w:val="16"/>
                <w:szCs w:val="16"/>
              </w:rPr>
            </w:pPr>
            <w:r w:rsidRPr="004B1221">
              <w:rPr>
                <w:rFonts w:ascii="ＪＤＬ丸ゴシック" w:eastAsia="ＪＤＬ丸ゴシック" w:hAnsiTheme="majorEastAsia" w:hint="eastAsia"/>
                <w:bCs/>
                <w:color w:val="000000" w:themeColor="text1"/>
                <w:sz w:val="16"/>
                <w:szCs w:val="16"/>
              </w:rPr>
              <w:t>45分</w:t>
            </w:r>
          </w:p>
        </w:tc>
        <w:tc>
          <w:tcPr>
            <w:tcW w:w="3828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bCs/>
                <w:color w:val="000000" w:themeColor="text1"/>
                <w:sz w:val="16"/>
                <w:szCs w:val="16"/>
              </w:rPr>
            </w:pPr>
            <w:r w:rsidRPr="004B1221">
              <w:rPr>
                <w:rFonts w:ascii="ＪＤＬ丸ゴシック" w:eastAsia="ＪＤＬ丸ゴシック" w:hAnsiTheme="majorEastAsia" w:hint="eastAsia"/>
                <w:bCs/>
                <w:color w:val="000000" w:themeColor="text1"/>
                <w:sz w:val="16"/>
                <w:szCs w:val="16"/>
              </w:rPr>
              <w:t>産後の母子訪問の重要性とケアのポイント</w:t>
            </w:r>
          </w:p>
        </w:tc>
        <w:tc>
          <w:tcPr>
            <w:tcW w:w="3260" w:type="dxa"/>
          </w:tcPr>
          <w:p w:rsidR="00503D6C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鹿児島県助産師会</w:t>
            </w:r>
          </w:p>
          <w:p w:rsidR="00503D6C" w:rsidRPr="004B1221" w:rsidRDefault="00503D6C" w:rsidP="003E1323">
            <w:pPr>
              <w:spacing w:line="280" w:lineRule="exact"/>
              <w:jc w:val="righ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助産師　米山晃代</w:t>
            </w:r>
          </w:p>
        </w:tc>
      </w:tr>
      <w:tr w:rsidR="00503D6C" w:rsidRPr="00BB2D95" w:rsidTr="00503D6C">
        <w:tc>
          <w:tcPr>
            <w:tcW w:w="959" w:type="dxa"/>
            <w:vMerge/>
            <w:tcBorders>
              <w:bottom w:val="double" w:sz="4" w:space="0" w:color="auto"/>
            </w:tcBorders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double" w:sz="4" w:space="0" w:color="auto"/>
            </w:tcBorders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color w:val="000000" w:themeColor="text1"/>
                <w:sz w:val="16"/>
                <w:szCs w:val="16"/>
              </w:rPr>
            </w:pPr>
            <w:r w:rsidRPr="004B1221">
              <w:rPr>
                <w:rFonts w:ascii="ＪＤＬ丸ゴシック" w:eastAsia="ＪＤＬ丸ゴシック" w:hAnsiTheme="majorEastAsia" w:hint="eastAsia"/>
                <w:color w:val="000000" w:themeColor="text1"/>
                <w:sz w:val="16"/>
                <w:szCs w:val="16"/>
              </w:rPr>
              <w:t>14</w:t>
            </w:r>
            <w:r>
              <w:rPr>
                <w:rFonts w:ascii="ＪＤＬ丸ゴシック" w:eastAsia="ＪＤＬ丸ゴシック" w:hAnsiTheme="majorEastAsia" w:hint="eastAsia"/>
                <w:color w:val="000000" w:themeColor="text1"/>
                <w:sz w:val="16"/>
                <w:szCs w:val="16"/>
              </w:rPr>
              <w:t>:</w:t>
            </w:r>
            <w:r w:rsidRPr="004B1221">
              <w:rPr>
                <w:rFonts w:ascii="ＪＤＬ丸ゴシック" w:eastAsia="ＪＤＬ丸ゴシック" w:hAnsiTheme="majorEastAsia" w:hint="eastAsia"/>
                <w:color w:val="000000" w:themeColor="text1"/>
                <w:sz w:val="16"/>
                <w:szCs w:val="16"/>
              </w:rPr>
              <w:t>35～16</w:t>
            </w:r>
            <w:r>
              <w:rPr>
                <w:rFonts w:ascii="ＪＤＬ丸ゴシック" w:eastAsia="ＪＤＬ丸ゴシック" w:hAnsiTheme="majorEastAsia" w:hint="eastAsia"/>
                <w:color w:val="000000" w:themeColor="text1"/>
                <w:sz w:val="16"/>
                <w:szCs w:val="16"/>
              </w:rPr>
              <w:t>:</w:t>
            </w:r>
            <w:r w:rsidRPr="004B1221">
              <w:rPr>
                <w:rFonts w:ascii="ＪＤＬ丸ゴシック" w:eastAsia="ＪＤＬ丸ゴシック" w:hAnsiTheme="majorEastAsia" w:hint="eastAsia"/>
                <w:color w:val="000000" w:themeColor="text1"/>
                <w:sz w:val="16"/>
                <w:szCs w:val="16"/>
              </w:rPr>
              <w:t>35</w:t>
            </w:r>
          </w:p>
        </w:tc>
        <w:tc>
          <w:tcPr>
            <w:tcW w:w="708" w:type="dxa"/>
            <w:tcBorders>
              <w:bottom w:val="double" w:sz="4" w:space="0" w:color="auto"/>
            </w:tcBorders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bCs/>
                <w:color w:val="000000" w:themeColor="text1"/>
                <w:sz w:val="16"/>
                <w:szCs w:val="16"/>
              </w:rPr>
            </w:pPr>
            <w:r w:rsidRPr="004B1221">
              <w:rPr>
                <w:rFonts w:ascii="ＪＤＬ丸ゴシック" w:eastAsia="ＪＤＬ丸ゴシック" w:hAnsiTheme="majorEastAsia" w:hint="eastAsia"/>
                <w:bCs/>
                <w:color w:val="000000" w:themeColor="text1"/>
                <w:sz w:val="16"/>
                <w:szCs w:val="16"/>
              </w:rPr>
              <w:t>120分</w:t>
            </w:r>
          </w:p>
        </w:tc>
        <w:tc>
          <w:tcPr>
            <w:tcW w:w="3828" w:type="dxa"/>
            <w:tcBorders>
              <w:bottom w:val="double" w:sz="4" w:space="0" w:color="auto"/>
            </w:tcBorders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bCs/>
                <w:color w:val="000000" w:themeColor="text1"/>
                <w:sz w:val="16"/>
                <w:szCs w:val="16"/>
              </w:rPr>
            </w:pPr>
            <w:r w:rsidRPr="004B1221">
              <w:rPr>
                <w:rFonts w:ascii="ＪＤＬ丸ゴシック" w:eastAsia="ＪＤＬ丸ゴシック" w:hAnsiTheme="majorEastAsia" w:hint="eastAsia"/>
                <w:bCs/>
                <w:color w:val="000000" w:themeColor="text1"/>
                <w:sz w:val="16"/>
                <w:szCs w:val="16"/>
              </w:rPr>
              <w:t>かわるお産・かわらないお産【公開講座】</w:t>
            </w:r>
          </w:p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bCs/>
                <w:color w:val="000000" w:themeColor="text1"/>
                <w:sz w:val="16"/>
                <w:szCs w:val="16"/>
              </w:rPr>
            </w:pPr>
            <w:r w:rsidRPr="004B1221">
              <w:rPr>
                <w:rFonts w:ascii="ＪＤＬ丸ゴシック" w:eastAsia="ＪＤＬ丸ゴシック" w:hAnsiTheme="majorEastAsia" w:hint="eastAsia"/>
                <w:bCs/>
                <w:color w:val="000000" w:themeColor="text1"/>
                <w:sz w:val="16"/>
                <w:szCs w:val="16"/>
              </w:rPr>
              <w:t>＆きくちさかえ写真展</w:t>
            </w:r>
          </w:p>
        </w:tc>
        <w:tc>
          <w:tcPr>
            <w:tcW w:w="3260" w:type="dxa"/>
            <w:tcBorders>
              <w:bottom w:val="double" w:sz="4" w:space="0" w:color="auto"/>
            </w:tcBorders>
          </w:tcPr>
          <w:p w:rsidR="00503D6C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</w:p>
          <w:p w:rsidR="00503D6C" w:rsidRPr="004B1221" w:rsidRDefault="00503D6C" w:rsidP="003E1323">
            <w:pPr>
              <w:spacing w:line="280" w:lineRule="exact"/>
              <w:jc w:val="righ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きくちさかえ</w:t>
            </w:r>
          </w:p>
        </w:tc>
      </w:tr>
      <w:tr w:rsidR="00503D6C" w:rsidRPr="00BB2D95" w:rsidTr="00503D6C">
        <w:tc>
          <w:tcPr>
            <w:tcW w:w="959" w:type="dxa"/>
            <w:vMerge w:val="restart"/>
            <w:tcBorders>
              <w:top w:val="double" w:sz="4" w:space="0" w:color="auto"/>
            </w:tcBorders>
          </w:tcPr>
          <w:p w:rsidR="00503D6C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2月14日</w:t>
            </w:r>
          </w:p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（火）</w:t>
            </w:r>
          </w:p>
        </w:tc>
        <w:tc>
          <w:tcPr>
            <w:tcW w:w="1276" w:type="dxa"/>
            <w:tcBorders>
              <w:top w:val="double" w:sz="4" w:space="0" w:color="auto"/>
            </w:tcBorders>
          </w:tcPr>
          <w:p w:rsidR="00503D6C" w:rsidRPr="00D40FB6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color w:val="000000" w:themeColor="text1"/>
                <w:sz w:val="16"/>
                <w:szCs w:val="16"/>
              </w:rPr>
            </w:pPr>
            <w:r w:rsidRPr="00D40FB6">
              <w:rPr>
                <w:rFonts w:ascii="ＪＤＬ丸ゴシック" w:eastAsia="ＪＤＬ丸ゴシック" w:hAnsiTheme="majorEastAsia" w:hint="eastAsia"/>
                <w:color w:val="000000" w:themeColor="text1"/>
                <w:sz w:val="16"/>
                <w:szCs w:val="16"/>
              </w:rPr>
              <w:t>9</w:t>
            </w:r>
            <w:r>
              <w:rPr>
                <w:rFonts w:ascii="ＪＤＬ丸ゴシック" w:eastAsia="ＪＤＬ丸ゴシック" w:hAnsiTheme="majorEastAsia" w:hint="eastAsia"/>
                <w:color w:val="000000" w:themeColor="text1"/>
                <w:sz w:val="16"/>
                <w:szCs w:val="16"/>
              </w:rPr>
              <w:t>:</w:t>
            </w:r>
            <w:r w:rsidRPr="00D40FB6">
              <w:rPr>
                <w:rFonts w:ascii="ＪＤＬ丸ゴシック" w:eastAsia="ＪＤＬ丸ゴシック" w:hAnsiTheme="majorEastAsia" w:hint="eastAsia"/>
                <w:color w:val="000000" w:themeColor="text1"/>
                <w:sz w:val="16"/>
                <w:szCs w:val="16"/>
              </w:rPr>
              <w:t>30～10</w:t>
            </w:r>
            <w:r>
              <w:rPr>
                <w:rFonts w:ascii="ＪＤＬ丸ゴシック" w:eastAsia="ＪＤＬ丸ゴシック" w:hAnsiTheme="majorEastAsia" w:hint="eastAsia"/>
                <w:color w:val="000000" w:themeColor="text1"/>
                <w:sz w:val="16"/>
                <w:szCs w:val="16"/>
              </w:rPr>
              <w:t>:</w:t>
            </w:r>
            <w:r w:rsidRPr="00D40FB6">
              <w:rPr>
                <w:rFonts w:ascii="ＪＤＬ丸ゴシック" w:eastAsia="ＪＤＬ丸ゴシック" w:hAnsiTheme="majorEastAsia" w:hint="eastAsia"/>
                <w:color w:val="000000" w:themeColor="text1"/>
                <w:sz w:val="16"/>
                <w:szCs w:val="16"/>
              </w:rPr>
              <w:t>15</w:t>
            </w:r>
          </w:p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uble" w:sz="4" w:space="0" w:color="auto"/>
            </w:tcBorders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bCs/>
                <w:color w:val="000000" w:themeColor="text1"/>
                <w:sz w:val="16"/>
                <w:szCs w:val="16"/>
              </w:rPr>
              <w:t>45分</w:t>
            </w:r>
          </w:p>
        </w:tc>
        <w:tc>
          <w:tcPr>
            <w:tcW w:w="3828" w:type="dxa"/>
            <w:tcBorders>
              <w:top w:val="double" w:sz="4" w:space="0" w:color="auto"/>
            </w:tcBorders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bCs/>
                <w:sz w:val="16"/>
                <w:szCs w:val="16"/>
              </w:rPr>
            </w:pPr>
            <w:r w:rsidRPr="004B1221">
              <w:rPr>
                <w:rFonts w:ascii="ＪＤＬ丸ゴシック" w:eastAsia="ＪＤＬ丸ゴシック" w:hAnsiTheme="majorEastAsia" w:hint="eastAsia"/>
                <w:bCs/>
                <w:sz w:val="16"/>
                <w:szCs w:val="16"/>
              </w:rPr>
              <w:t>妊娠期のケアのポイント</w:t>
            </w:r>
          </w:p>
        </w:tc>
        <w:tc>
          <w:tcPr>
            <w:tcW w:w="3260" w:type="dxa"/>
            <w:tcBorders>
              <w:top w:val="double" w:sz="4" w:space="0" w:color="auto"/>
            </w:tcBorders>
          </w:tcPr>
          <w:p w:rsidR="00503D6C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鹿児島中央助産院</w:t>
            </w:r>
          </w:p>
          <w:p w:rsidR="00503D6C" w:rsidRPr="004B1221" w:rsidRDefault="00503D6C" w:rsidP="003E1323">
            <w:pPr>
              <w:spacing w:line="280" w:lineRule="exact"/>
              <w:jc w:val="righ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助産師　稲葉まり</w:t>
            </w:r>
          </w:p>
        </w:tc>
      </w:tr>
      <w:tr w:rsidR="00503D6C" w:rsidRPr="00BB2D95" w:rsidTr="00503D6C">
        <w:tc>
          <w:tcPr>
            <w:tcW w:w="959" w:type="dxa"/>
            <w:vMerge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</w:p>
        </w:tc>
        <w:tc>
          <w:tcPr>
            <w:tcW w:w="1276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color w:val="000000" w:themeColor="text1"/>
                <w:sz w:val="16"/>
                <w:szCs w:val="16"/>
              </w:rPr>
            </w:pPr>
            <w:r w:rsidRPr="00D40FB6">
              <w:rPr>
                <w:rFonts w:ascii="ＪＤＬ丸ゴシック" w:eastAsia="ＪＤＬ丸ゴシック" w:hAnsiTheme="majorEastAsia" w:hint="eastAsia"/>
                <w:color w:val="000000" w:themeColor="text1"/>
                <w:sz w:val="16"/>
                <w:szCs w:val="16"/>
              </w:rPr>
              <w:t>10</w:t>
            </w:r>
            <w:r>
              <w:rPr>
                <w:rFonts w:ascii="ＪＤＬ丸ゴシック" w:eastAsia="ＪＤＬ丸ゴシック" w:hAnsiTheme="majorEastAsia" w:hint="eastAsia"/>
                <w:color w:val="000000" w:themeColor="text1"/>
                <w:sz w:val="16"/>
                <w:szCs w:val="16"/>
              </w:rPr>
              <w:t>:</w:t>
            </w:r>
            <w:r w:rsidRPr="00D40FB6">
              <w:rPr>
                <w:rFonts w:ascii="ＪＤＬ丸ゴシック" w:eastAsia="ＪＤＬ丸ゴシック" w:hAnsiTheme="majorEastAsia" w:hint="eastAsia"/>
                <w:color w:val="000000" w:themeColor="text1"/>
                <w:sz w:val="16"/>
                <w:szCs w:val="16"/>
              </w:rPr>
              <w:t>15～10</w:t>
            </w:r>
            <w:r>
              <w:rPr>
                <w:rFonts w:ascii="ＪＤＬ丸ゴシック" w:eastAsia="ＪＤＬ丸ゴシック" w:hAnsiTheme="majorEastAsia" w:hint="eastAsia"/>
                <w:color w:val="000000" w:themeColor="text1"/>
                <w:sz w:val="16"/>
                <w:szCs w:val="16"/>
              </w:rPr>
              <w:t>:</w:t>
            </w:r>
            <w:r w:rsidRPr="00D40FB6">
              <w:rPr>
                <w:rFonts w:ascii="ＪＤＬ丸ゴシック" w:eastAsia="ＪＤＬ丸ゴシック" w:hAnsiTheme="majorEastAsia" w:hint="eastAsia"/>
                <w:color w:val="000000" w:themeColor="text1"/>
                <w:sz w:val="16"/>
                <w:szCs w:val="16"/>
              </w:rPr>
              <w:t>45</w:t>
            </w:r>
          </w:p>
        </w:tc>
        <w:tc>
          <w:tcPr>
            <w:tcW w:w="708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bCs/>
                <w:color w:val="000000" w:themeColor="text1"/>
                <w:sz w:val="16"/>
                <w:szCs w:val="16"/>
              </w:rPr>
              <w:t>30分</w:t>
            </w:r>
          </w:p>
        </w:tc>
        <w:tc>
          <w:tcPr>
            <w:tcW w:w="3828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bCs/>
                <w:sz w:val="16"/>
                <w:szCs w:val="16"/>
              </w:rPr>
            </w:pPr>
            <w:r w:rsidRPr="004B1221">
              <w:rPr>
                <w:rFonts w:ascii="ＪＤＬ丸ゴシック" w:eastAsia="ＪＤＬ丸ゴシック" w:hAnsiTheme="majorEastAsia" w:hint="eastAsia"/>
                <w:bCs/>
                <w:sz w:val="16"/>
                <w:szCs w:val="16"/>
              </w:rPr>
              <w:t>分娩期のケアのポイント</w:t>
            </w:r>
          </w:p>
        </w:tc>
        <w:tc>
          <w:tcPr>
            <w:tcW w:w="3260" w:type="dxa"/>
          </w:tcPr>
          <w:p w:rsidR="00503D6C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鹿児島中央助産院</w:t>
            </w:r>
          </w:p>
          <w:p w:rsidR="00503D6C" w:rsidRPr="004B1221" w:rsidRDefault="00503D6C" w:rsidP="003E1323">
            <w:pPr>
              <w:spacing w:line="280" w:lineRule="exact"/>
              <w:jc w:val="righ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院長　北村愛</w:t>
            </w:r>
          </w:p>
        </w:tc>
      </w:tr>
      <w:tr w:rsidR="00503D6C" w:rsidRPr="00BB2D95" w:rsidTr="00503D6C">
        <w:tc>
          <w:tcPr>
            <w:tcW w:w="959" w:type="dxa"/>
            <w:vMerge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</w:p>
        </w:tc>
        <w:tc>
          <w:tcPr>
            <w:tcW w:w="1276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color w:val="000000" w:themeColor="text1"/>
                <w:sz w:val="16"/>
                <w:szCs w:val="16"/>
              </w:rPr>
            </w:pPr>
            <w:r w:rsidRPr="00D40FB6">
              <w:rPr>
                <w:rFonts w:ascii="ＪＤＬ丸ゴシック" w:eastAsia="ＪＤＬ丸ゴシック" w:hAnsiTheme="majorEastAsia" w:hint="eastAsia"/>
                <w:color w:val="000000" w:themeColor="text1"/>
                <w:sz w:val="16"/>
                <w:szCs w:val="16"/>
              </w:rPr>
              <w:t>10</w:t>
            </w:r>
            <w:r>
              <w:rPr>
                <w:rFonts w:ascii="ＪＤＬ丸ゴシック" w:eastAsia="ＪＤＬ丸ゴシック" w:hAnsiTheme="majorEastAsia" w:hint="eastAsia"/>
                <w:color w:val="000000" w:themeColor="text1"/>
                <w:sz w:val="16"/>
                <w:szCs w:val="16"/>
              </w:rPr>
              <w:t>:</w:t>
            </w:r>
            <w:r w:rsidRPr="00D40FB6">
              <w:rPr>
                <w:rFonts w:ascii="ＪＤＬ丸ゴシック" w:eastAsia="ＪＤＬ丸ゴシック" w:hAnsiTheme="majorEastAsia" w:hint="eastAsia"/>
                <w:color w:val="000000" w:themeColor="text1"/>
                <w:sz w:val="16"/>
                <w:szCs w:val="16"/>
              </w:rPr>
              <w:t>55～11</w:t>
            </w:r>
            <w:r>
              <w:rPr>
                <w:rFonts w:ascii="ＪＤＬ丸ゴシック" w:eastAsia="ＪＤＬ丸ゴシック" w:hAnsiTheme="majorEastAsia" w:hint="eastAsia"/>
                <w:color w:val="000000" w:themeColor="text1"/>
                <w:sz w:val="16"/>
                <w:szCs w:val="16"/>
              </w:rPr>
              <w:t>:</w:t>
            </w:r>
            <w:r w:rsidRPr="00D40FB6">
              <w:rPr>
                <w:rFonts w:ascii="ＪＤＬ丸ゴシック" w:eastAsia="ＪＤＬ丸ゴシック" w:hAnsiTheme="majorEastAsia" w:hint="eastAsia"/>
                <w:color w:val="000000" w:themeColor="text1"/>
                <w:sz w:val="16"/>
                <w:szCs w:val="16"/>
              </w:rPr>
              <w:t>40</w:t>
            </w:r>
          </w:p>
        </w:tc>
        <w:tc>
          <w:tcPr>
            <w:tcW w:w="708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bCs/>
                <w:color w:val="000000" w:themeColor="text1"/>
                <w:sz w:val="16"/>
                <w:szCs w:val="16"/>
              </w:rPr>
              <w:t>45分</w:t>
            </w:r>
          </w:p>
        </w:tc>
        <w:tc>
          <w:tcPr>
            <w:tcW w:w="3828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bCs/>
                <w:color w:val="808080" w:themeColor="background1" w:themeShade="80"/>
                <w:sz w:val="16"/>
                <w:szCs w:val="16"/>
              </w:rPr>
            </w:pPr>
            <w:r w:rsidRPr="004B1221">
              <w:rPr>
                <w:rFonts w:ascii="ＪＤＬ丸ゴシック" w:eastAsia="ＪＤＬ丸ゴシック" w:hAnsiTheme="majorEastAsia" w:hint="eastAsia"/>
                <w:bCs/>
                <w:sz w:val="16"/>
                <w:szCs w:val="16"/>
              </w:rPr>
              <w:t>母乳育児支援のポイントとさまざまな考え方</w:t>
            </w:r>
          </w:p>
        </w:tc>
        <w:tc>
          <w:tcPr>
            <w:tcW w:w="3260" w:type="dxa"/>
          </w:tcPr>
          <w:p w:rsidR="00503D6C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鹿児島中央助産院</w:t>
            </w:r>
          </w:p>
          <w:p w:rsidR="00503D6C" w:rsidRPr="004B1221" w:rsidRDefault="00503D6C" w:rsidP="003E1323">
            <w:pPr>
              <w:spacing w:line="280" w:lineRule="exact"/>
              <w:jc w:val="righ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院長　北村愛</w:t>
            </w:r>
          </w:p>
        </w:tc>
      </w:tr>
      <w:tr w:rsidR="00503D6C" w:rsidRPr="00BB2D95" w:rsidTr="00503D6C">
        <w:tc>
          <w:tcPr>
            <w:tcW w:w="959" w:type="dxa"/>
            <w:vMerge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</w:p>
        </w:tc>
        <w:tc>
          <w:tcPr>
            <w:tcW w:w="1276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color w:val="000000" w:themeColor="text1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color w:val="000000" w:themeColor="text1"/>
                <w:sz w:val="16"/>
                <w:szCs w:val="16"/>
              </w:rPr>
              <w:t>13:00～14:30</w:t>
            </w:r>
          </w:p>
        </w:tc>
        <w:tc>
          <w:tcPr>
            <w:tcW w:w="708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bCs/>
                <w:color w:val="000000" w:themeColor="text1"/>
                <w:sz w:val="16"/>
                <w:szCs w:val="16"/>
              </w:rPr>
              <w:t>90分</w:t>
            </w:r>
          </w:p>
        </w:tc>
        <w:tc>
          <w:tcPr>
            <w:tcW w:w="3828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bCs/>
                <w:color w:val="000000" w:themeColor="text1"/>
                <w:sz w:val="16"/>
                <w:szCs w:val="16"/>
              </w:rPr>
            </w:pPr>
            <w:r w:rsidRPr="004B1221">
              <w:rPr>
                <w:rFonts w:ascii="ＪＤＬ丸ゴシック" w:eastAsia="ＪＤＬ丸ゴシック" w:hAnsiTheme="majorEastAsia" w:hint="eastAsia"/>
                <w:bCs/>
                <w:color w:val="000000" w:themeColor="text1"/>
                <w:sz w:val="16"/>
                <w:szCs w:val="16"/>
              </w:rPr>
              <w:t>保健センター事業見学（母子手帳交付）</w:t>
            </w:r>
          </w:p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bCs/>
                <w:sz w:val="16"/>
                <w:szCs w:val="16"/>
              </w:rPr>
            </w:pPr>
          </w:p>
        </w:tc>
        <w:tc>
          <w:tcPr>
            <w:tcW w:w="3260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</w:p>
        </w:tc>
      </w:tr>
      <w:tr w:rsidR="00503D6C" w:rsidRPr="00BB2D95" w:rsidTr="00503D6C">
        <w:tc>
          <w:tcPr>
            <w:tcW w:w="959" w:type="dxa"/>
            <w:vMerge/>
            <w:tcBorders>
              <w:bottom w:val="double" w:sz="4" w:space="0" w:color="auto"/>
            </w:tcBorders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double" w:sz="4" w:space="0" w:color="auto"/>
            </w:tcBorders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color w:val="000000" w:themeColor="text1"/>
                <w:sz w:val="16"/>
                <w:szCs w:val="16"/>
              </w:rPr>
            </w:pPr>
            <w:r w:rsidRPr="00D40FB6">
              <w:rPr>
                <w:rFonts w:ascii="ＪＤＬ丸ゴシック" w:eastAsia="ＪＤＬ丸ゴシック" w:hAnsiTheme="majorEastAsia" w:hint="eastAsia"/>
                <w:color w:val="000000" w:themeColor="text1"/>
                <w:sz w:val="16"/>
                <w:szCs w:val="16"/>
              </w:rPr>
              <w:t>14</w:t>
            </w:r>
            <w:r>
              <w:rPr>
                <w:rFonts w:ascii="ＪＤＬ丸ゴシック" w:eastAsia="ＪＤＬ丸ゴシック" w:hAnsiTheme="majorEastAsia" w:hint="eastAsia"/>
                <w:color w:val="000000" w:themeColor="text1"/>
                <w:sz w:val="16"/>
                <w:szCs w:val="16"/>
              </w:rPr>
              <w:t>:</w:t>
            </w:r>
            <w:r w:rsidRPr="00D40FB6">
              <w:rPr>
                <w:rFonts w:ascii="ＪＤＬ丸ゴシック" w:eastAsia="ＪＤＬ丸ゴシック" w:hAnsiTheme="majorEastAsia" w:hint="eastAsia"/>
                <w:color w:val="000000" w:themeColor="text1"/>
                <w:sz w:val="16"/>
                <w:szCs w:val="16"/>
              </w:rPr>
              <w:t>55～16</w:t>
            </w:r>
            <w:r>
              <w:rPr>
                <w:rFonts w:ascii="ＪＤＬ丸ゴシック" w:eastAsia="ＪＤＬ丸ゴシック" w:hAnsiTheme="majorEastAsia" w:hint="eastAsia"/>
                <w:color w:val="000000" w:themeColor="text1"/>
                <w:sz w:val="16"/>
                <w:szCs w:val="16"/>
              </w:rPr>
              <w:t>:</w:t>
            </w:r>
            <w:r w:rsidRPr="00D40FB6">
              <w:rPr>
                <w:rFonts w:ascii="ＪＤＬ丸ゴシック" w:eastAsia="ＪＤＬ丸ゴシック" w:hAnsiTheme="majorEastAsia" w:hint="eastAsia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708" w:type="dxa"/>
            <w:tcBorders>
              <w:bottom w:val="double" w:sz="4" w:space="0" w:color="auto"/>
            </w:tcBorders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bCs/>
                <w:color w:val="000000" w:themeColor="text1"/>
                <w:sz w:val="16"/>
                <w:szCs w:val="16"/>
              </w:rPr>
              <w:t>90分</w:t>
            </w:r>
          </w:p>
        </w:tc>
        <w:tc>
          <w:tcPr>
            <w:tcW w:w="3828" w:type="dxa"/>
            <w:tcBorders>
              <w:bottom w:val="double" w:sz="4" w:space="0" w:color="auto"/>
            </w:tcBorders>
          </w:tcPr>
          <w:p w:rsidR="00503D6C" w:rsidRPr="004B1221" w:rsidRDefault="00503D6C" w:rsidP="003E1323">
            <w:pPr>
              <w:tabs>
                <w:tab w:val="left" w:pos="3628"/>
              </w:tabs>
              <w:spacing w:line="280" w:lineRule="exact"/>
              <w:rPr>
                <w:rFonts w:ascii="ＪＤＬ丸ゴシック" w:eastAsia="ＪＤＬ丸ゴシック" w:hAnsiTheme="majorEastAsia"/>
                <w:bCs/>
                <w:sz w:val="16"/>
                <w:szCs w:val="16"/>
              </w:rPr>
            </w:pPr>
            <w:r w:rsidRPr="004B1221">
              <w:rPr>
                <w:rFonts w:ascii="ＪＤＬ丸ゴシック" w:eastAsia="ＪＤＬ丸ゴシック" w:hAnsiTheme="majorEastAsia" w:hint="eastAsia"/>
                <w:bCs/>
                <w:sz w:val="16"/>
                <w:szCs w:val="16"/>
              </w:rPr>
              <w:t>新生児・乳児のアセスメントとケア</w:t>
            </w:r>
            <w:r w:rsidRPr="004B1221">
              <w:rPr>
                <w:rFonts w:ascii="ＪＤＬ丸ゴシック" w:eastAsia="ＪＤＬ丸ゴシック" w:hAnsiTheme="majorEastAsia" w:hint="eastAsia"/>
                <w:bCs/>
                <w:sz w:val="16"/>
                <w:szCs w:val="16"/>
              </w:rPr>
              <w:tab/>
              <w:t>【公開】</w:t>
            </w:r>
          </w:p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bCs/>
                <w:color w:val="7F7F7F" w:themeColor="text1" w:themeTint="80"/>
                <w:sz w:val="16"/>
                <w:szCs w:val="16"/>
              </w:rPr>
            </w:pPr>
          </w:p>
        </w:tc>
        <w:tc>
          <w:tcPr>
            <w:tcW w:w="3260" w:type="dxa"/>
            <w:tcBorders>
              <w:bottom w:val="double" w:sz="4" w:space="0" w:color="auto"/>
            </w:tcBorders>
          </w:tcPr>
          <w:p w:rsidR="00503D6C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鹿児島大学大学院医歯学総合研究科離島へき地医療人育成センター</w:t>
            </w:r>
          </w:p>
          <w:p w:rsidR="00503D6C" w:rsidRPr="004B1221" w:rsidRDefault="00503D6C" w:rsidP="003E1323">
            <w:pPr>
              <w:spacing w:line="280" w:lineRule="exact"/>
              <w:jc w:val="righ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准教授　根路銘安仁</w:t>
            </w:r>
          </w:p>
        </w:tc>
      </w:tr>
      <w:tr w:rsidR="00503D6C" w:rsidRPr="00BB2D95" w:rsidTr="00503D6C">
        <w:tc>
          <w:tcPr>
            <w:tcW w:w="959" w:type="dxa"/>
            <w:vMerge w:val="restart"/>
            <w:tcBorders>
              <w:top w:val="double" w:sz="4" w:space="0" w:color="auto"/>
            </w:tcBorders>
          </w:tcPr>
          <w:p w:rsidR="00503D6C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2月15日</w:t>
            </w:r>
          </w:p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（水）</w:t>
            </w:r>
          </w:p>
        </w:tc>
        <w:tc>
          <w:tcPr>
            <w:tcW w:w="1276" w:type="dxa"/>
            <w:tcBorders>
              <w:top w:val="double" w:sz="4" w:space="0" w:color="auto"/>
            </w:tcBorders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color w:val="000000" w:themeColor="text1"/>
                <w:sz w:val="16"/>
                <w:szCs w:val="16"/>
              </w:rPr>
            </w:pPr>
            <w:r w:rsidRPr="00D40FB6">
              <w:rPr>
                <w:rFonts w:ascii="ＪＤＬ丸ゴシック" w:eastAsia="ＪＤＬ丸ゴシック" w:hAnsiTheme="majorEastAsia" w:hint="eastAsia"/>
                <w:color w:val="000000" w:themeColor="text1"/>
                <w:sz w:val="16"/>
                <w:szCs w:val="16"/>
              </w:rPr>
              <w:t>9：30～10：30</w:t>
            </w:r>
          </w:p>
        </w:tc>
        <w:tc>
          <w:tcPr>
            <w:tcW w:w="708" w:type="dxa"/>
            <w:tcBorders>
              <w:top w:val="double" w:sz="4" w:space="0" w:color="auto"/>
            </w:tcBorders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bCs/>
                <w:color w:val="000000" w:themeColor="text1"/>
                <w:sz w:val="16"/>
                <w:szCs w:val="16"/>
              </w:rPr>
              <w:t>60分</w:t>
            </w:r>
          </w:p>
        </w:tc>
        <w:tc>
          <w:tcPr>
            <w:tcW w:w="3828" w:type="dxa"/>
            <w:tcBorders>
              <w:top w:val="double" w:sz="4" w:space="0" w:color="auto"/>
            </w:tcBorders>
          </w:tcPr>
          <w:p w:rsidR="00503D6C" w:rsidRPr="004B1221" w:rsidRDefault="00503D6C" w:rsidP="003E1323">
            <w:pPr>
              <w:spacing w:line="280" w:lineRule="exact"/>
              <w:ind w:left="320" w:hangingChars="200" w:hanging="320"/>
              <w:rPr>
                <w:rFonts w:ascii="ＪＤＬ丸ゴシック" w:eastAsia="ＪＤＬ丸ゴシック" w:hAnsiTheme="majorEastAsia"/>
                <w:bCs/>
                <w:sz w:val="16"/>
                <w:szCs w:val="16"/>
              </w:rPr>
            </w:pPr>
            <w:r w:rsidRPr="00D40FB6">
              <w:rPr>
                <w:rFonts w:ascii="ＪＤＬ丸ゴシック" w:eastAsia="ＪＤＬ丸ゴシック" w:hAnsiTheme="majorEastAsia" w:hint="eastAsia"/>
                <w:bCs/>
                <w:sz w:val="16"/>
                <w:szCs w:val="16"/>
              </w:rPr>
              <w:t>地域の母子保健施策と資源、連携</w:t>
            </w:r>
          </w:p>
        </w:tc>
        <w:tc>
          <w:tcPr>
            <w:tcW w:w="3260" w:type="dxa"/>
            <w:tcBorders>
              <w:top w:val="double" w:sz="4" w:space="0" w:color="auto"/>
            </w:tcBorders>
          </w:tcPr>
          <w:p w:rsidR="00503D6C" w:rsidRPr="00D40FB6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20"/>
              </w:rPr>
            </w:pPr>
            <w:r>
              <w:rPr>
                <w:rFonts w:ascii="ＪＤＬ丸ゴシック" w:eastAsia="ＪＤＬ丸ゴシック" w:hAnsiTheme="majorEastAsia" w:hint="eastAsia"/>
                <w:sz w:val="16"/>
                <w:szCs w:val="20"/>
              </w:rPr>
              <w:t>鹿児島</w:t>
            </w:r>
            <w:r w:rsidRPr="00D40FB6">
              <w:rPr>
                <w:rFonts w:ascii="ＪＤＬ丸ゴシック" w:eastAsia="ＪＤＬ丸ゴシック" w:hAnsiTheme="majorEastAsia" w:hint="eastAsia"/>
                <w:sz w:val="16"/>
                <w:szCs w:val="20"/>
              </w:rPr>
              <w:t>県子ども福祉課</w:t>
            </w:r>
          </w:p>
          <w:p w:rsidR="00503D6C" w:rsidRPr="00D40FB6" w:rsidRDefault="00503D6C" w:rsidP="003E1323">
            <w:pPr>
              <w:spacing w:line="280" w:lineRule="exact"/>
              <w:jc w:val="right"/>
              <w:rPr>
                <w:rFonts w:ascii="ＪＤＬ丸ゴシック" w:eastAsia="ＪＤＬ丸ゴシック" w:hAnsiTheme="majorEastAsia"/>
                <w:sz w:val="16"/>
                <w:szCs w:val="20"/>
              </w:rPr>
            </w:pPr>
            <w:r w:rsidRPr="00D40FB6">
              <w:rPr>
                <w:rFonts w:ascii="ＪＤＬ丸ゴシック" w:eastAsia="ＪＤＬ丸ゴシック" w:hAnsiTheme="majorEastAsia" w:hint="eastAsia"/>
                <w:sz w:val="16"/>
                <w:szCs w:val="20"/>
              </w:rPr>
              <w:t>澁谷眞由美技術補佐</w:t>
            </w:r>
          </w:p>
        </w:tc>
      </w:tr>
      <w:tr w:rsidR="00503D6C" w:rsidRPr="00BB2D95" w:rsidTr="00503D6C">
        <w:tc>
          <w:tcPr>
            <w:tcW w:w="959" w:type="dxa"/>
            <w:vMerge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</w:p>
        </w:tc>
        <w:tc>
          <w:tcPr>
            <w:tcW w:w="1276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color w:val="000000" w:themeColor="text1"/>
                <w:sz w:val="16"/>
                <w:szCs w:val="16"/>
              </w:rPr>
            </w:pPr>
            <w:r w:rsidRPr="00D40FB6">
              <w:rPr>
                <w:rFonts w:ascii="ＪＤＬ丸ゴシック" w:eastAsia="ＪＤＬ丸ゴシック" w:hAnsiTheme="majorEastAsia" w:hint="eastAsia"/>
                <w:color w:val="000000" w:themeColor="text1"/>
                <w:sz w:val="16"/>
                <w:szCs w:val="16"/>
              </w:rPr>
              <w:t>10：35～11：25</w:t>
            </w:r>
          </w:p>
        </w:tc>
        <w:tc>
          <w:tcPr>
            <w:tcW w:w="708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bCs/>
                <w:color w:val="000000" w:themeColor="text1"/>
                <w:sz w:val="16"/>
                <w:szCs w:val="16"/>
              </w:rPr>
              <w:t>50分</w:t>
            </w:r>
          </w:p>
        </w:tc>
        <w:tc>
          <w:tcPr>
            <w:tcW w:w="3828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bCs/>
                <w:sz w:val="16"/>
                <w:szCs w:val="16"/>
              </w:rPr>
            </w:pPr>
            <w:r w:rsidRPr="00D40FB6">
              <w:rPr>
                <w:rFonts w:ascii="ＪＤＬ丸ゴシック" w:eastAsia="ＪＤＬ丸ゴシック" w:hAnsiTheme="majorEastAsia" w:hint="eastAsia"/>
                <w:bCs/>
                <w:sz w:val="16"/>
                <w:szCs w:val="16"/>
              </w:rPr>
              <w:t>地域母子保健活動の実際</w:t>
            </w:r>
          </w:p>
        </w:tc>
        <w:tc>
          <w:tcPr>
            <w:tcW w:w="3260" w:type="dxa"/>
          </w:tcPr>
          <w:p w:rsidR="00503D6C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20"/>
              </w:rPr>
            </w:pPr>
            <w:r>
              <w:rPr>
                <w:rFonts w:ascii="ＪＤＬ丸ゴシック" w:eastAsia="ＪＤＬ丸ゴシック" w:hAnsiTheme="majorEastAsia" w:hint="eastAsia"/>
                <w:sz w:val="16"/>
                <w:szCs w:val="20"/>
              </w:rPr>
              <w:t>鹿児島県助産師会</w:t>
            </w:r>
          </w:p>
          <w:p w:rsidR="00503D6C" w:rsidRPr="00D40FB6" w:rsidRDefault="00503D6C" w:rsidP="003E1323">
            <w:pPr>
              <w:spacing w:line="280" w:lineRule="exact"/>
              <w:jc w:val="right"/>
              <w:rPr>
                <w:rFonts w:ascii="ＪＤＬ丸ゴシック" w:eastAsia="ＪＤＬ丸ゴシック" w:hAnsiTheme="majorEastAsia"/>
                <w:sz w:val="16"/>
                <w:szCs w:val="20"/>
              </w:rPr>
            </w:pPr>
            <w:r>
              <w:rPr>
                <w:rFonts w:ascii="ＪＤＬ丸ゴシック" w:eastAsia="ＪＤＬ丸ゴシック" w:hAnsiTheme="majorEastAsia" w:hint="eastAsia"/>
                <w:sz w:val="16"/>
                <w:szCs w:val="20"/>
              </w:rPr>
              <w:t>助産師　久永房子</w:t>
            </w:r>
          </w:p>
        </w:tc>
      </w:tr>
      <w:tr w:rsidR="00503D6C" w:rsidRPr="00BB2D95" w:rsidTr="00503D6C">
        <w:tc>
          <w:tcPr>
            <w:tcW w:w="959" w:type="dxa"/>
            <w:vMerge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</w:p>
        </w:tc>
        <w:tc>
          <w:tcPr>
            <w:tcW w:w="1276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color w:val="000000" w:themeColor="text1"/>
                <w:sz w:val="16"/>
                <w:szCs w:val="16"/>
              </w:rPr>
            </w:pPr>
            <w:r w:rsidRPr="00D40FB6">
              <w:rPr>
                <w:rFonts w:ascii="ＪＤＬ丸ゴシック" w:eastAsia="ＪＤＬ丸ゴシック" w:hAnsiTheme="majorEastAsia" w:hint="eastAsia"/>
                <w:color w:val="000000" w:themeColor="text1"/>
                <w:sz w:val="16"/>
                <w:szCs w:val="16"/>
              </w:rPr>
              <w:t>13：10～14：10</w:t>
            </w:r>
          </w:p>
        </w:tc>
        <w:tc>
          <w:tcPr>
            <w:tcW w:w="708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bCs/>
                <w:color w:val="000000" w:themeColor="text1"/>
                <w:sz w:val="16"/>
                <w:szCs w:val="16"/>
              </w:rPr>
              <w:t>60分</w:t>
            </w:r>
          </w:p>
        </w:tc>
        <w:tc>
          <w:tcPr>
            <w:tcW w:w="3828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bCs/>
                <w:sz w:val="16"/>
                <w:szCs w:val="16"/>
              </w:rPr>
            </w:pPr>
            <w:r w:rsidRPr="00D40FB6">
              <w:rPr>
                <w:rFonts w:ascii="ＪＤＬ丸ゴシック" w:eastAsia="ＪＤＬ丸ゴシック" w:hAnsiTheme="majorEastAsia" w:hint="eastAsia"/>
                <w:bCs/>
                <w:sz w:val="16"/>
                <w:szCs w:val="16"/>
              </w:rPr>
              <w:t>産科医療に関する最新トピックス</w:t>
            </w:r>
          </w:p>
        </w:tc>
        <w:tc>
          <w:tcPr>
            <w:tcW w:w="3260" w:type="dxa"/>
          </w:tcPr>
          <w:p w:rsidR="00503D6C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20"/>
              </w:rPr>
            </w:pPr>
            <w:r>
              <w:rPr>
                <w:rFonts w:ascii="ＪＤＬ丸ゴシック" w:eastAsia="ＪＤＬ丸ゴシック" w:hAnsiTheme="majorEastAsia" w:hint="eastAsia"/>
                <w:sz w:val="16"/>
                <w:szCs w:val="20"/>
              </w:rPr>
              <w:t>鹿児島市立病院</w:t>
            </w:r>
          </w:p>
          <w:p w:rsidR="00503D6C" w:rsidRPr="00D40FB6" w:rsidRDefault="00503D6C" w:rsidP="003E1323">
            <w:pPr>
              <w:spacing w:line="280" w:lineRule="exact"/>
              <w:jc w:val="right"/>
              <w:rPr>
                <w:rFonts w:ascii="ＪＤＬ丸ゴシック" w:eastAsia="ＪＤＬ丸ゴシック" w:hAnsiTheme="majorEastAsia"/>
                <w:sz w:val="16"/>
                <w:szCs w:val="20"/>
              </w:rPr>
            </w:pPr>
            <w:r>
              <w:rPr>
                <w:rFonts w:ascii="ＪＤＬ丸ゴシック" w:eastAsia="ＪＤＬ丸ゴシック" w:hAnsiTheme="majorEastAsia" w:hint="eastAsia"/>
                <w:sz w:val="16"/>
                <w:szCs w:val="20"/>
              </w:rPr>
              <w:t>産婦人科部長　上塘正人医師</w:t>
            </w:r>
          </w:p>
        </w:tc>
      </w:tr>
      <w:tr w:rsidR="00503D6C" w:rsidRPr="00BB2D95" w:rsidTr="00503D6C">
        <w:tc>
          <w:tcPr>
            <w:tcW w:w="959" w:type="dxa"/>
            <w:vMerge/>
            <w:tcBorders>
              <w:bottom w:val="double" w:sz="4" w:space="0" w:color="auto"/>
            </w:tcBorders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</w:p>
        </w:tc>
        <w:tc>
          <w:tcPr>
            <w:tcW w:w="1276" w:type="dxa"/>
            <w:tcBorders>
              <w:bottom w:val="double" w:sz="4" w:space="0" w:color="auto"/>
            </w:tcBorders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color w:val="000000" w:themeColor="text1"/>
                <w:sz w:val="16"/>
                <w:szCs w:val="16"/>
              </w:rPr>
            </w:pPr>
            <w:r w:rsidRPr="00D40FB6">
              <w:rPr>
                <w:rFonts w:ascii="ＪＤＬ丸ゴシック" w:eastAsia="ＪＤＬ丸ゴシック" w:hAnsiTheme="majorEastAsia" w:hint="eastAsia"/>
                <w:color w:val="000000" w:themeColor="text1"/>
                <w:sz w:val="16"/>
                <w:szCs w:val="16"/>
              </w:rPr>
              <w:t>14：20～16：10</w:t>
            </w:r>
          </w:p>
        </w:tc>
        <w:tc>
          <w:tcPr>
            <w:tcW w:w="708" w:type="dxa"/>
            <w:tcBorders>
              <w:bottom w:val="double" w:sz="4" w:space="0" w:color="auto"/>
            </w:tcBorders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bCs/>
                <w:color w:val="000000" w:themeColor="text1"/>
                <w:sz w:val="16"/>
                <w:szCs w:val="16"/>
              </w:rPr>
              <w:t>110分</w:t>
            </w:r>
          </w:p>
        </w:tc>
        <w:tc>
          <w:tcPr>
            <w:tcW w:w="3828" w:type="dxa"/>
            <w:tcBorders>
              <w:bottom w:val="double" w:sz="4" w:space="0" w:color="auto"/>
            </w:tcBorders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bCs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bCs/>
                <w:sz w:val="16"/>
                <w:szCs w:val="16"/>
              </w:rPr>
              <w:t>ハイリスク妊娠・分娩・新生児のケア</w:t>
            </w:r>
          </w:p>
        </w:tc>
        <w:tc>
          <w:tcPr>
            <w:tcW w:w="3260" w:type="dxa"/>
            <w:tcBorders>
              <w:bottom w:val="double" w:sz="4" w:space="0" w:color="auto"/>
            </w:tcBorders>
          </w:tcPr>
          <w:p w:rsidR="00503D6C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20"/>
              </w:rPr>
            </w:pPr>
            <w:r>
              <w:rPr>
                <w:rFonts w:ascii="ＪＤＬ丸ゴシック" w:eastAsia="ＪＤＬ丸ゴシック" w:hAnsiTheme="majorEastAsia" w:hint="eastAsia"/>
                <w:sz w:val="16"/>
                <w:szCs w:val="20"/>
              </w:rPr>
              <w:t>鹿児島市立病院</w:t>
            </w:r>
          </w:p>
          <w:p w:rsidR="00503D6C" w:rsidRPr="00D40FB6" w:rsidRDefault="00503D6C" w:rsidP="00503D6C">
            <w:pPr>
              <w:spacing w:line="280" w:lineRule="exact"/>
              <w:jc w:val="left"/>
              <w:rPr>
                <w:rFonts w:ascii="ＪＤＬ丸ゴシック" w:eastAsia="ＪＤＬ丸ゴシック" w:hAnsiTheme="majorEastAsia"/>
                <w:sz w:val="16"/>
                <w:szCs w:val="20"/>
              </w:rPr>
            </w:pPr>
            <w:r>
              <w:rPr>
                <w:rFonts w:ascii="ＪＤＬ丸ゴシック" w:eastAsia="ＪＤＬ丸ゴシック" w:hAnsiTheme="majorEastAsia" w:hint="eastAsia"/>
                <w:sz w:val="16"/>
                <w:szCs w:val="20"/>
              </w:rPr>
              <w:t>助産師　松尾澄佳・原囿舞・　鮎川由紀子</w:t>
            </w:r>
          </w:p>
        </w:tc>
      </w:tr>
      <w:tr w:rsidR="00503D6C" w:rsidRPr="00BB2D95" w:rsidTr="00503D6C">
        <w:tc>
          <w:tcPr>
            <w:tcW w:w="959" w:type="dxa"/>
            <w:vMerge w:val="restart"/>
            <w:tcBorders>
              <w:top w:val="double" w:sz="4" w:space="0" w:color="auto"/>
            </w:tcBorders>
          </w:tcPr>
          <w:p w:rsidR="00503D6C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2月16日</w:t>
            </w:r>
          </w:p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（木）</w:t>
            </w:r>
          </w:p>
        </w:tc>
        <w:tc>
          <w:tcPr>
            <w:tcW w:w="1276" w:type="dxa"/>
            <w:tcBorders>
              <w:top w:val="double" w:sz="4" w:space="0" w:color="auto"/>
            </w:tcBorders>
          </w:tcPr>
          <w:p w:rsidR="00503D6C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color w:val="000000" w:themeColor="text1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color w:val="000000" w:themeColor="text1"/>
                <w:sz w:val="16"/>
                <w:szCs w:val="16"/>
              </w:rPr>
              <w:t>9:30～10:15</w:t>
            </w:r>
          </w:p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color w:val="000000" w:themeColor="text1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uble" w:sz="4" w:space="0" w:color="auto"/>
            </w:tcBorders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bCs/>
                <w:color w:val="000000" w:themeColor="text1"/>
                <w:sz w:val="16"/>
                <w:szCs w:val="16"/>
              </w:rPr>
              <w:t>45分</w:t>
            </w:r>
          </w:p>
        </w:tc>
        <w:tc>
          <w:tcPr>
            <w:tcW w:w="3828" w:type="dxa"/>
            <w:tcBorders>
              <w:top w:val="double" w:sz="4" w:space="0" w:color="auto"/>
            </w:tcBorders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bCs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bCs/>
                <w:sz w:val="16"/>
                <w:szCs w:val="16"/>
              </w:rPr>
              <w:t>産褥期の母子ケアのポイント</w:t>
            </w:r>
          </w:p>
        </w:tc>
        <w:tc>
          <w:tcPr>
            <w:tcW w:w="3260" w:type="dxa"/>
            <w:tcBorders>
              <w:top w:val="double" w:sz="4" w:space="0" w:color="auto"/>
            </w:tcBorders>
          </w:tcPr>
          <w:p w:rsidR="00503D6C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20"/>
              </w:rPr>
            </w:pPr>
            <w:r>
              <w:rPr>
                <w:rFonts w:ascii="ＪＤＬ丸ゴシック" w:eastAsia="ＪＤＬ丸ゴシック" w:hAnsiTheme="majorEastAsia" w:hint="eastAsia"/>
                <w:sz w:val="16"/>
                <w:szCs w:val="20"/>
              </w:rPr>
              <w:t>鹿児島県助産師会</w:t>
            </w:r>
          </w:p>
          <w:p w:rsidR="00503D6C" w:rsidRPr="00D40FB6" w:rsidRDefault="00503D6C" w:rsidP="00503D6C">
            <w:pPr>
              <w:spacing w:line="280" w:lineRule="exact"/>
              <w:jc w:val="right"/>
              <w:rPr>
                <w:rFonts w:ascii="ＪＤＬ丸ゴシック" w:eastAsia="ＪＤＬ丸ゴシック" w:hAnsiTheme="majorEastAsia"/>
                <w:sz w:val="16"/>
                <w:szCs w:val="20"/>
              </w:rPr>
            </w:pPr>
            <w:r>
              <w:rPr>
                <w:rFonts w:ascii="ＪＤＬ丸ゴシック" w:eastAsia="ＪＤＬ丸ゴシック" w:hAnsiTheme="majorEastAsia" w:hint="eastAsia"/>
                <w:sz w:val="16"/>
                <w:szCs w:val="20"/>
              </w:rPr>
              <w:t>助産師　藤田優子・佐久間麻里</w:t>
            </w:r>
          </w:p>
        </w:tc>
      </w:tr>
      <w:tr w:rsidR="00503D6C" w:rsidRPr="00503D6C" w:rsidTr="00503D6C">
        <w:tc>
          <w:tcPr>
            <w:tcW w:w="959" w:type="dxa"/>
            <w:vMerge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</w:p>
        </w:tc>
        <w:tc>
          <w:tcPr>
            <w:tcW w:w="1276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color w:val="000000" w:themeColor="text1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color w:val="000000" w:themeColor="text1"/>
                <w:sz w:val="16"/>
                <w:szCs w:val="16"/>
              </w:rPr>
              <w:t>10:25～11:55</w:t>
            </w:r>
          </w:p>
        </w:tc>
        <w:tc>
          <w:tcPr>
            <w:tcW w:w="708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bCs/>
                <w:color w:val="000000" w:themeColor="text1"/>
                <w:sz w:val="16"/>
                <w:szCs w:val="16"/>
              </w:rPr>
              <w:t>90分</w:t>
            </w:r>
          </w:p>
        </w:tc>
        <w:tc>
          <w:tcPr>
            <w:tcW w:w="3828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bCs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bCs/>
                <w:sz w:val="16"/>
                <w:szCs w:val="16"/>
              </w:rPr>
              <w:t>助産技術演習（分娩介助・超音波診断装置）</w:t>
            </w:r>
          </w:p>
        </w:tc>
        <w:tc>
          <w:tcPr>
            <w:tcW w:w="3260" w:type="dxa"/>
          </w:tcPr>
          <w:p w:rsidR="00503D6C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鹿児島医療福祉専門学校</w:t>
            </w:r>
          </w:p>
          <w:p w:rsidR="00503D6C" w:rsidRDefault="00503D6C" w:rsidP="00503D6C">
            <w:pPr>
              <w:spacing w:line="280" w:lineRule="exact"/>
              <w:jc w:val="righ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副学校長　濱川光代</w:t>
            </w:r>
          </w:p>
          <w:p w:rsidR="00503D6C" w:rsidRPr="004B1221" w:rsidRDefault="00503D6C" w:rsidP="00503D6C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鹿児島中央助産院　　　　　院長　北村愛</w:t>
            </w:r>
          </w:p>
        </w:tc>
      </w:tr>
      <w:tr w:rsidR="00503D6C" w:rsidRPr="00BB2D95" w:rsidTr="00503D6C">
        <w:tc>
          <w:tcPr>
            <w:tcW w:w="959" w:type="dxa"/>
            <w:vMerge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</w:p>
        </w:tc>
        <w:tc>
          <w:tcPr>
            <w:tcW w:w="1276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color w:val="000000" w:themeColor="text1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color w:val="000000" w:themeColor="text1"/>
                <w:sz w:val="16"/>
                <w:szCs w:val="16"/>
              </w:rPr>
              <w:t>12:55～13:55</w:t>
            </w:r>
          </w:p>
        </w:tc>
        <w:tc>
          <w:tcPr>
            <w:tcW w:w="708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bCs/>
                <w:color w:val="000000" w:themeColor="text1"/>
                <w:sz w:val="16"/>
                <w:szCs w:val="16"/>
              </w:rPr>
              <w:t>60分</w:t>
            </w:r>
          </w:p>
        </w:tc>
        <w:tc>
          <w:tcPr>
            <w:tcW w:w="3828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bCs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bCs/>
                <w:sz w:val="16"/>
                <w:szCs w:val="16"/>
              </w:rPr>
              <w:t>性教育出前講座</w:t>
            </w:r>
          </w:p>
        </w:tc>
        <w:tc>
          <w:tcPr>
            <w:tcW w:w="3260" w:type="dxa"/>
          </w:tcPr>
          <w:p w:rsidR="00503D6C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鹿児島県助産師会</w:t>
            </w:r>
          </w:p>
          <w:p w:rsidR="00503D6C" w:rsidRPr="004B1221" w:rsidRDefault="00503D6C" w:rsidP="003E1323">
            <w:pPr>
              <w:spacing w:line="280" w:lineRule="exact"/>
              <w:jc w:val="righ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助産師　玉利恵美</w:t>
            </w:r>
          </w:p>
        </w:tc>
      </w:tr>
      <w:tr w:rsidR="00503D6C" w:rsidRPr="00BB2D95" w:rsidTr="00503D6C">
        <w:tc>
          <w:tcPr>
            <w:tcW w:w="959" w:type="dxa"/>
            <w:vMerge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</w:p>
        </w:tc>
        <w:tc>
          <w:tcPr>
            <w:tcW w:w="1276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color w:val="000000" w:themeColor="text1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color w:val="000000" w:themeColor="text1"/>
                <w:sz w:val="16"/>
                <w:szCs w:val="16"/>
              </w:rPr>
              <w:t>14:05～14:50</w:t>
            </w:r>
          </w:p>
        </w:tc>
        <w:tc>
          <w:tcPr>
            <w:tcW w:w="708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bCs/>
                <w:color w:val="000000" w:themeColor="text1"/>
                <w:sz w:val="16"/>
                <w:szCs w:val="16"/>
              </w:rPr>
              <w:t>45分</w:t>
            </w:r>
          </w:p>
        </w:tc>
        <w:tc>
          <w:tcPr>
            <w:tcW w:w="3828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bCs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bCs/>
                <w:sz w:val="16"/>
                <w:szCs w:val="16"/>
              </w:rPr>
              <w:t>就労相談（１）</w:t>
            </w:r>
          </w:p>
        </w:tc>
        <w:tc>
          <w:tcPr>
            <w:tcW w:w="3260" w:type="dxa"/>
          </w:tcPr>
          <w:p w:rsidR="00503D6C" w:rsidRPr="003E1323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w w:val="90"/>
                <w:sz w:val="16"/>
                <w:szCs w:val="16"/>
              </w:rPr>
            </w:pPr>
            <w:r w:rsidRPr="003E1323">
              <w:rPr>
                <w:rFonts w:ascii="ＪＤＬ丸ゴシック" w:eastAsia="ＪＤＬ丸ゴシック" w:hAnsiTheme="majorEastAsia" w:hint="eastAsia"/>
                <w:w w:val="90"/>
                <w:sz w:val="16"/>
                <w:szCs w:val="16"/>
              </w:rPr>
              <w:t>鹿児島県ナースセンター(看護協会)</w:t>
            </w:r>
          </w:p>
          <w:p w:rsidR="00503D6C" w:rsidRPr="004B1221" w:rsidRDefault="00503D6C" w:rsidP="003E1323">
            <w:pPr>
              <w:spacing w:line="280" w:lineRule="exact"/>
              <w:jc w:val="righ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所長　窪田美行</w:t>
            </w:r>
          </w:p>
        </w:tc>
      </w:tr>
      <w:tr w:rsidR="00503D6C" w:rsidRPr="00BB2D95" w:rsidTr="00503D6C">
        <w:tc>
          <w:tcPr>
            <w:tcW w:w="959" w:type="dxa"/>
            <w:vMerge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</w:p>
        </w:tc>
        <w:tc>
          <w:tcPr>
            <w:tcW w:w="1276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color w:val="000000" w:themeColor="text1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color w:val="000000" w:themeColor="text1"/>
                <w:sz w:val="16"/>
                <w:szCs w:val="16"/>
              </w:rPr>
              <w:t>14:50～15:50</w:t>
            </w:r>
          </w:p>
        </w:tc>
        <w:tc>
          <w:tcPr>
            <w:tcW w:w="708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bCs/>
                <w:color w:val="000000" w:themeColor="text1"/>
                <w:sz w:val="16"/>
                <w:szCs w:val="16"/>
              </w:rPr>
              <w:t>60分</w:t>
            </w:r>
          </w:p>
        </w:tc>
        <w:tc>
          <w:tcPr>
            <w:tcW w:w="3828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bCs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bCs/>
                <w:sz w:val="16"/>
                <w:szCs w:val="16"/>
              </w:rPr>
              <w:t>就労相談（２）</w:t>
            </w:r>
          </w:p>
        </w:tc>
        <w:tc>
          <w:tcPr>
            <w:tcW w:w="3260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鹿児島県助産師会</w:t>
            </w:r>
          </w:p>
        </w:tc>
      </w:tr>
      <w:tr w:rsidR="00503D6C" w:rsidRPr="00BB2D95" w:rsidTr="00503D6C">
        <w:tc>
          <w:tcPr>
            <w:tcW w:w="959" w:type="dxa"/>
            <w:vMerge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</w:p>
        </w:tc>
        <w:tc>
          <w:tcPr>
            <w:tcW w:w="1276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color w:val="000000" w:themeColor="text1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color w:val="000000" w:themeColor="text1"/>
                <w:sz w:val="16"/>
                <w:szCs w:val="16"/>
              </w:rPr>
              <w:t>15:50～16:00</w:t>
            </w:r>
          </w:p>
        </w:tc>
        <w:tc>
          <w:tcPr>
            <w:tcW w:w="708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bCs/>
                <w:color w:val="000000" w:themeColor="text1"/>
                <w:sz w:val="16"/>
                <w:szCs w:val="16"/>
              </w:rPr>
              <w:t>10分</w:t>
            </w:r>
          </w:p>
        </w:tc>
        <w:tc>
          <w:tcPr>
            <w:tcW w:w="3828" w:type="dxa"/>
          </w:tcPr>
          <w:p w:rsidR="00503D6C" w:rsidRPr="004B1221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bCs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bCs/>
                <w:sz w:val="16"/>
                <w:szCs w:val="16"/>
              </w:rPr>
              <w:t>まとめ・閉会</w:t>
            </w:r>
          </w:p>
        </w:tc>
        <w:tc>
          <w:tcPr>
            <w:tcW w:w="3260" w:type="dxa"/>
          </w:tcPr>
          <w:p w:rsidR="00503D6C" w:rsidRDefault="00503D6C" w:rsidP="003E1323">
            <w:pPr>
              <w:spacing w:line="280" w:lineRule="exac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鹿児島県助産師会</w:t>
            </w:r>
          </w:p>
          <w:p w:rsidR="00503D6C" w:rsidRPr="004B1221" w:rsidRDefault="00503D6C" w:rsidP="003E1323">
            <w:pPr>
              <w:spacing w:line="280" w:lineRule="exact"/>
              <w:jc w:val="right"/>
              <w:rPr>
                <w:rFonts w:ascii="ＪＤＬ丸ゴシック" w:eastAsia="ＪＤＬ丸ゴシック" w:hAnsiTheme="majorEastAsia"/>
                <w:sz w:val="16"/>
                <w:szCs w:val="16"/>
              </w:rPr>
            </w:pPr>
            <w:r>
              <w:rPr>
                <w:rFonts w:ascii="ＪＤＬ丸ゴシック" w:eastAsia="ＪＤＬ丸ゴシック" w:hAnsiTheme="majorEastAsia" w:hint="eastAsia"/>
                <w:sz w:val="16"/>
                <w:szCs w:val="16"/>
              </w:rPr>
              <w:t>会長　森律子</w:t>
            </w:r>
          </w:p>
        </w:tc>
      </w:tr>
    </w:tbl>
    <w:p w:rsidR="00BC6CB0" w:rsidRDefault="00BC6CB0" w:rsidP="00BC6CB0">
      <w:pPr>
        <w:rPr>
          <w:rFonts w:asciiTheme="majorEastAsia" w:eastAsiaTheme="majorEastAsia" w:hAnsiTheme="majorEastAsia"/>
          <w:noProof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D1E44FC" wp14:editId="6D495B46">
            <wp:simplePos x="0" y="0"/>
            <wp:positionH relativeFrom="column">
              <wp:posOffset>3618230</wp:posOffset>
            </wp:positionH>
            <wp:positionV relativeFrom="paragraph">
              <wp:posOffset>337185</wp:posOffset>
            </wp:positionV>
            <wp:extent cx="2865755" cy="1779270"/>
            <wp:effectExtent l="0" t="0" r="0" b="0"/>
            <wp:wrapSquare wrapText="bothSides"/>
            <wp:docPr id="12" name="図 12" descr="DSC_0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DSC_037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2" t="9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55" cy="177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323F8391" wp14:editId="49A7242C">
            <wp:simplePos x="0" y="0"/>
            <wp:positionH relativeFrom="column">
              <wp:posOffset>-114300</wp:posOffset>
            </wp:positionH>
            <wp:positionV relativeFrom="paragraph">
              <wp:posOffset>341630</wp:posOffset>
            </wp:positionV>
            <wp:extent cx="1753235" cy="1282065"/>
            <wp:effectExtent l="0" t="0" r="0" b="0"/>
            <wp:wrapSquare wrapText="bothSides"/>
            <wp:docPr id="13" name="図 13" descr="DSC_0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 descr="DSC_02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28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64384" behindDoc="0" locked="0" layoutInCell="1" allowOverlap="1" wp14:anchorId="2C23854D" wp14:editId="69BDA23A">
            <wp:simplePos x="0" y="0"/>
            <wp:positionH relativeFrom="column">
              <wp:posOffset>1750060</wp:posOffset>
            </wp:positionH>
            <wp:positionV relativeFrom="paragraph">
              <wp:posOffset>340995</wp:posOffset>
            </wp:positionV>
            <wp:extent cx="1800225" cy="1282065"/>
            <wp:effectExtent l="0" t="0" r="9525" b="0"/>
            <wp:wrapSquare wrapText="bothSides"/>
            <wp:docPr id="14" name="図 14" descr="DSC_0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 descr="DSC_034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CB0" w:rsidRDefault="00BC6CB0" w:rsidP="00BC6CB0">
      <w:pPr>
        <w:rPr>
          <w:rFonts w:asciiTheme="majorEastAsia" w:eastAsiaTheme="majorEastAsia" w:hAnsiTheme="majorEastAsia"/>
        </w:rPr>
      </w:pP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460BE913" wp14:editId="51F96707">
            <wp:simplePos x="0" y="0"/>
            <wp:positionH relativeFrom="column">
              <wp:posOffset>-1630680</wp:posOffset>
            </wp:positionH>
            <wp:positionV relativeFrom="paragraph">
              <wp:posOffset>1500505</wp:posOffset>
            </wp:positionV>
            <wp:extent cx="1983105" cy="1329055"/>
            <wp:effectExtent l="0" t="0" r="0" b="4445"/>
            <wp:wrapSquare wrapText="bothSides"/>
            <wp:docPr id="15" name="図 15" descr="DSC_0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 descr="DSC_035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CB0" w:rsidRDefault="00BC6CB0" w:rsidP="00BC6CB0">
      <w:pPr>
        <w:rPr>
          <w:rFonts w:ascii="ＪＤＬ丸ゴシック" w:eastAsia="ＪＤＬ丸ゴシック" w:hAnsiTheme="majorEastAsia"/>
          <w:sz w:val="20"/>
          <w:szCs w:val="21"/>
        </w:rPr>
      </w:pPr>
    </w:p>
    <w:p w:rsidR="00BC6CB0" w:rsidRDefault="00BC6CB0" w:rsidP="00BC6CB0">
      <w:pPr>
        <w:rPr>
          <w:rFonts w:ascii="ＪＤＬ丸ゴシック" w:eastAsia="ＪＤＬ丸ゴシック" w:hAnsiTheme="majorEastAsia"/>
          <w:sz w:val="20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67F24B50" wp14:editId="554018BF">
            <wp:simplePos x="0" y="0"/>
            <wp:positionH relativeFrom="column">
              <wp:posOffset>1858010</wp:posOffset>
            </wp:positionH>
            <wp:positionV relativeFrom="paragraph">
              <wp:posOffset>93345</wp:posOffset>
            </wp:positionV>
            <wp:extent cx="1933575" cy="1296670"/>
            <wp:effectExtent l="0" t="0" r="9525" b="0"/>
            <wp:wrapSquare wrapText="bothSides"/>
            <wp:docPr id="16" name="図 16" descr="DSC_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DSC_034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9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17024BAE" wp14:editId="4E1E0217">
            <wp:simplePos x="0" y="0"/>
            <wp:positionH relativeFrom="column">
              <wp:posOffset>-31115</wp:posOffset>
            </wp:positionH>
            <wp:positionV relativeFrom="paragraph">
              <wp:posOffset>157480</wp:posOffset>
            </wp:positionV>
            <wp:extent cx="1816735" cy="1218565"/>
            <wp:effectExtent l="0" t="0" r="0" b="635"/>
            <wp:wrapSquare wrapText="bothSides"/>
            <wp:docPr id="17" name="図 17" descr="DSC_0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DSC_03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218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CB0" w:rsidRDefault="00BC6CB0" w:rsidP="00BC6CB0">
      <w:pPr>
        <w:rPr>
          <w:rFonts w:ascii="ＪＤＬ丸ゴシック" w:eastAsia="ＪＤＬ丸ゴシック" w:hAnsiTheme="majorEastAsia"/>
          <w:sz w:val="20"/>
          <w:szCs w:val="21"/>
        </w:rPr>
      </w:pPr>
    </w:p>
    <w:p w:rsidR="00BC6CB0" w:rsidRPr="00464A09" w:rsidRDefault="00BC6CB0" w:rsidP="00BC6CB0">
      <w:pPr>
        <w:rPr>
          <w:rFonts w:ascii="ＪＤＬ丸ゴシック" w:eastAsia="ＪＤＬ丸ゴシック" w:hAnsiTheme="majorEastAsia"/>
          <w:sz w:val="20"/>
          <w:szCs w:val="21"/>
        </w:rPr>
      </w:pPr>
      <w:r w:rsidRPr="00464A09">
        <w:rPr>
          <w:rFonts w:ascii="ＪＤＬ丸ゴシック" w:eastAsia="ＪＤＬ丸ゴシック" w:hAnsiTheme="majorEastAsia" w:hint="eastAsia"/>
          <w:sz w:val="20"/>
          <w:szCs w:val="21"/>
        </w:rPr>
        <w:t>（受講生のアンケートより）</w:t>
      </w:r>
    </w:p>
    <w:p w:rsidR="00BC6CB0" w:rsidRPr="00503D6C" w:rsidRDefault="00BC6CB0" w:rsidP="00503D6C">
      <w:pPr>
        <w:spacing w:line="300" w:lineRule="exact"/>
        <w:rPr>
          <w:rFonts w:ascii="ＪＤＬ丸ゴシック" w:eastAsia="ＪＤＬ丸ゴシック" w:hAnsiTheme="majorEastAsia"/>
          <w:sz w:val="18"/>
          <w:szCs w:val="20"/>
        </w:rPr>
      </w:pPr>
      <w:r w:rsidRPr="00503D6C">
        <w:rPr>
          <w:rFonts w:ascii="ＪＤＬ丸ゴシック" w:eastAsia="ＪＤＬ丸ゴシック" w:hAnsiTheme="majorEastAsia" w:hint="eastAsia"/>
          <w:sz w:val="18"/>
          <w:szCs w:val="20"/>
        </w:rPr>
        <w:t>・4日間、とても濃い内容で、しっかり勉強ができたのと、助産師として働くことに対し視点が拡がりました。</w:t>
      </w:r>
    </w:p>
    <w:p w:rsidR="00BC6CB0" w:rsidRPr="00503D6C" w:rsidRDefault="00BC6CB0" w:rsidP="00503D6C">
      <w:pPr>
        <w:spacing w:line="300" w:lineRule="exact"/>
        <w:rPr>
          <w:rFonts w:ascii="ＪＤＬ丸ゴシック" w:eastAsia="ＪＤＬ丸ゴシック" w:hAnsiTheme="majorEastAsia"/>
          <w:sz w:val="18"/>
          <w:szCs w:val="20"/>
        </w:rPr>
      </w:pPr>
      <w:r w:rsidRPr="00503D6C">
        <w:rPr>
          <w:rFonts w:ascii="ＪＤＬ丸ゴシック" w:eastAsia="ＪＤＬ丸ゴシック" w:hAnsiTheme="majorEastAsia" w:hint="eastAsia"/>
          <w:sz w:val="18"/>
          <w:szCs w:val="20"/>
        </w:rPr>
        <w:t>・私の助産師力をもう一度試したいと、とても思いました。</w:t>
      </w:r>
    </w:p>
    <w:p w:rsidR="00BC6CB0" w:rsidRPr="00503D6C" w:rsidRDefault="00BC6CB0" w:rsidP="00503D6C">
      <w:pPr>
        <w:spacing w:line="300" w:lineRule="exact"/>
        <w:ind w:left="180" w:hangingChars="100" w:hanging="180"/>
        <w:rPr>
          <w:rFonts w:ascii="ＪＤＬ丸ゴシック" w:eastAsia="ＪＤＬ丸ゴシック" w:hAnsiTheme="majorEastAsia"/>
          <w:sz w:val="18"/>
          <w:szCs w:val="20"/>
        </w:rPr>
      </w:pPr>
      <w:r w:rsidRPr="00503D6C">
        <w:rPr>
          <w:rFonts w:ascii="ＪＤＬ丸ゴシック" w:eastAsia="ＪＤＬ丸ゴシック" w:hAnsiTheme="majorEastAsia" w:hint="eastAsia"/>
          <w:sz w:val="18"/>
          <w:szCs w:val="20"/>
        </w:rPr>
        <w:t>・分娩にはもう、つかなくてもいいかな、忘れているし…と思っていましたが、技術の講義を受け、もう一度お産についてみたいと思いました。</w:t>
      </w:r>
    </w:p>
    <w:p w:rsidR="00BC6CB0" w:rsidRPr="00503D6C" w:rsidRDefault="00BC6CB0" w:rsidP="00503D6C">
      <w:pPr>
        <w:spacing w:line="300" w:lineRule="exact"/>
        <w:rPr>
          <w:rFonts w:ascii="ＪＤＬ丸ゴシック" w:eastAsia="ＪＤＬ丸ゴシック" w:hAnsiTheme="majorEastAsia"/>
          <w:sz w:val="18"/>
          <w:szCs w:val="20"/>
        </w:rPr>
      </w:pPr>
      <w:r w:rsidRPr="00503D6C">
        <w:rPr>
          <w:rFonts w:ascii="ＪＤＬ丸ゴシック" w:eastAsia="ＪＤＬ丸ゴシック" w:hAnsiTheme="majorEastAsia" w:hint="eastAsia"/>
          <w:sz w:val="18"/>
          <w:szCs w:val="20"/>
        </w:rPr>
        <w:t>・助産師の仕事は、改めて、深いし、熱い想いを持った方々の集まりだと感じました。</w:t>
      </w:r>
    </w:p>
    <w:p w:rsidR="00BC6CB0" w:rsidRPr="00503D6C" w:rsidRDefault="00BC6CB0" w:rsidP="00503D6C">
      <w:pPr>
        <w:spacing w:line="300" w:lineRule="exact"/>
        <w:rPr>
          <w:rFonts w:ascii="ＪＤＬ丸ゴシック" w:eastAsia="ＪＤＬ丸ゴシック" w:hAnsiTheme="majorEastAsia"/>
          <w:sz w:val="18"/>
          <w:szCs w:val="20"/>
        </w:rPr>
      </w:pPr>
      <w:r w:rsidRPr="00503D6C">
        <w:rPr>
          <w:rFonts w:ascii="ＪＤＬ丸ゴシック" w:eastAsia="ＪＤＬ丸ゴシック" w:hAnsiTheme="majorEastAsia" w:hint="eastAsia"/>
          <w:sz w:val="18"/>
          <w:szCs w:val="20"/>
        </w:rPr>
        <w:t>・子ども連れで参加できたことは、とてもありがたかったです。</w:t>
      </w:r>
    </w:p>
    <w:p w:rsidR="00BC6CB0" w:rsidRPr="00503D6C" w:rsidRDefault="00BC6CB0" w:rsidP="00503D6C">
      <w:pPr>
        <w:spacing w:line="300" w:lineRule="exact"/>
        <w:rPr>
          <w:rFonts w:ascii="ＪＤＬ丸ゴシック" w:eastAsia="ＪＤＬ丸ゴシック" w:hAnsiTheme="majorEastAsia"/>
          <w:sz w:val="18"/>
          <w:szCs w:val="20"/>
        </w:rPr>
      </w:pPr>
      <w:r w:rsidRPr="00503D6C">
        <w:rPr>
          <w:rFonts w:ascii="ＪＤＬ丸ゴシック" w:eastAsia="ＪＤＬ丸ゴシック" w:hAnsiTheme="majorEastAsia" w:hint="eastAsia"/>
          <w:sz w:val="18"/>
          <w:szCs w:val="20"/>
        </w:rPr>
        <w:t>・鹿児島のお母さんたちに「楽しんで育児を」を届けられるように、一歩踏み出す勇気がもらえました。</w:t>
      </w:r>
    </w:p>
    <w:p w:rsidR="00FA410A" w:rsidRDefault="00FA410A" w:rsidP="00BC6CB0">
      <w:pPr>
        <w:rPr>
          <w:rFonts w:ascii="ＪＤＬ丸ゴシック" w:eastAsia="ＪＤＬ丸ゴシック"/>
          <w:b/>
          <w:bCs/>
        </w:rPr>
      </w:pPr>
    </w:p>
    <w:p w:rsidR="00570402" w:rsidRDefault="00503D6C">
      <w:pPr>
        <w:rPr>
          <w:rFonts w:ascii="ＪＤＬ丸ゴシック" w:eastAsia="ＪＤＬ丸ゴシック"/>
          <w:b/>
          <w:bCs/>
        </w:rPr>
      </w:pPr>
      <w:r>
        <w:rPr>
          <w:rFonts w:ascii="ＪＤＬ丸ゴシック" w:eastAsia="ＪＤＬ丸ゴシック" w:hint="eastAsia"/>
          <w:b/>
          <w:bCs/>
        </w:rPr>
        <w:t>セミナー目的の達成度</w:t>
      </w:r>
    </w:p>
    <w:p w:rsidR="00575E4E" w:rsidRPr="00243CEE" w:rsidRDefault="00E2030E" w:rsidP="00243CEE">
      <w:pPr>
        <w:jc w:val="left"/>
        <w:rPr>
          <w:rFonts w:ascii="ＪＤＬ丸ゴシック" w:eastAsia="ＪＤＬ丸ゴシック"/>
          <w:b/>
          <w:bCs/>
        </w:rPr>
      </w:pPr>
      <w:r>
        <w:rPr>
          <w:noProof/>
        </w:rPr>
        <w:drawing>
          <wp:inline distT="0" distB="0" distL="0" distR="0" wp14:anchorId="03027A27" wp14:editId="1114E344">
            <wp:extent cx="2981325" cy="1962150"/>
            <wp:effectExtent l="0" t="0" r="9525" b="19050"/>
            <wp:docPr id="7" name="グラフ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243CEE">
        <w:rPr>
          <w:rFonts w:ascii="ＪＤＬ丸ゴシック" w:eastAsia="ＪＤＬ丸ゴシック" w:hint="eastAsia"/>
          <w:b/>
          <w:bCs/>
        </w:rPr>
        <w:t xml:space="preserve">　</w:t>
      </w:r>
      <w:r w:rsidR="00243CEE">
        <w:rPr>
          <w:noProof/>
        </w:rPr>
        <w:drawing>
          <wp:inline distT="0" distB="0" distL="0" distR="0" wp14:anchorId="695F6AEA" wp14:editId="0C95813B">
            <wp:extent cx="3009900" cy="1971675"/>
            <wp:effectExtent l="0" t="0" r="19050" b="9525"/>
            <wp:docPr id="1" name="グラフ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43CEE" w:rsidRDefault="00575E4E" w:rsidP="00243CEE">
      <w:pPr>
        <w:jc w:val="left"/>
      </w:pPr>
      <w:r>
        <w:rPr>
          <w:noProof/>
        </w:rPr>
        <w:drawing>
          <wp:inline distT="0" distB="0" distL="0" distR="0" wp14:anchorId="253CD0C6" wp14:editId="2922042A">
            <wp:extent cx="2981325" cy="2000250"/>
            <wp:effectExtent l="0" t="0" r="9525" b="19050"/>
            <wp:docPr id="3" name="グラフ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243CEE"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190676A2" wp14:editId="2801E13F">
            <wp:extent cx="3009900" cy="2000250"/>
            <wp:effectExtent l="0" t="0" r="19050" b="19050"/>
            <wp:docPr id="2" name="グラフ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43CEE" w:rsidRDefault="00243CEE" w:rsidP="0005425D">
      <w:pPr>
        <w:ind w:leftChars="200" w:left="630" w:hangingChars="100" w:hanging="210"/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021605BA" wp14:editId="21E66506">
            <wp:extent cx="2752725" cy="2038350"/>
            <wp:effectExtent l="0" t="0" r="9525" b="19050"/>
            <wp:docPr id="8" name="グラフ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>
        <w:rPr>
          <w:rFonts w:hint="eastAsia"/>
          <w:noProof/>
        </w:rPr>
        <w:t xml:space="preserve">　</w:t>
      </w:r>
      <w:r w:rsidRPr="000F348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EBE505B" wp14:editId="061D6DE2">
            <wp:extent cx="2724150" cy="2038350"/>
            <wp:effectExtent l="0" t="0" r="19050" b="19050"/>
            <wp:docPr id="9" name="グラフ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80760" w:rsidRDefault="00243CEE" w:rsidP="0005425D">
      <w:pPr>
        <w:ind w:leftChars="200" w:left="630" w:hangingChars="100" w:hanging="210"/>
        <w:jc w:val="left"/>
        <w:rPr>
          <w:rFonts w:ascii="ＪＤＬ丸ゴシック" w:eastAsia="ＪＤＬ丸ゴシック"/>
          <w:b/>
          <w:bCs/>
        </w:rPr>
      </w:pPr>
      <w:r>
        <w:rPr>
          <w:noProof/>
        </w:rPr>
        <w:drawing>
          <wp:inline distT="0" distB="0" distL="0" distR="0" wp14:anchorId="1E0EBAD5" wp14:editId="36223A26">
            <wp:extent cx="2752725" cy="1971675"/>
            <wp:effectExtent l="0" t="0" r="9525" b="9525"/>
            <wp:docPr id="10" name="グラフ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>
        <w:rPr>
          <w:rFonts w:ascii="ＪＤＬ丸ゴシック" w:eastAsia="ＪＤＬ丸ゴシック" w:hint="eastAsia"/>
          <w:b/>
          <w:bCs/>
        </w:rPr>
        <w:t xml:space="preserve">　</w:t>
      </w:r>
      <w:r w:rsidRPr="000F348E">
        <w:rPr>
          <w:noProof/>
        </w:rPr>
        <w:t xml:space="preserve"> </w:t>
      </w:r>
      <w:r>
        <w:rPr>
          <w:noProof/>
        </w:rPr>
        <w:drawing>
          <wp:inline distT="0" distB="0" distL="0" distR="0" wp14:anchorId="5A1D8331" wp14:editId="393EE244">
            <wp:extent cx="2714625" cy="1952625"/>
            <wp:effectExtent l="0" t="0" r="9525" b="9525"/>
            <wp:docPr id="11" name="グラフ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5425D" w:rsidRDefault="0005425D">
      <w:pPr>
        <w:rPr>
          <w:rFonts w:ascii="ＪＤＬ丸ゴシック" w:eastAsia="ＪＤＬ丸ゴシック" w:hint="eastAsia"/>
          <w:b/>
          <w:bCs/>
        </w:rPr>
      </w:pPr>
    </w:p>
    <w:p w:rsidR="00E2301F" w:rsidRDefault="00FA410A">
      <w:pPr>
        <w:rPr>
          <w:rFonts w:ascii="ＪＤＬ丸ゴシック" w:eastAsia="ＪＤＬ丸ゴシック"/>
          <w:b/>
          <w:bCs/>
        </w:rPr>
      </w:pPr>
      <w:r w:rsidRPr="00FA410A">
        <w:rPr>
          <w:rFonts w:ascii="ＪＤＬ丸ゴシック" w:eastAsia="ＪＤＬ丸ゴシック" w:hint="eastAsia"/>
          <w:b/>
          <w:bCs/>
        </w:rPr>
        <w:t>各講義の満足度</w:t>
      </w:r>
    </w:p>
    <w:p w:rsidR="00E2030E" w:rsidRDefault="00E2030E" w:rsidP="00E2030E">
      <w:pPr>
        <w:jc w:val="center"/>
        <w:rPr>
          <w:rFonts w:ascii="ＪＤＬ丸ゴシック" w:eastAsia="ＪＤＬ丸ゴシック"/>
          <w:b/>
          <w:bCs/>
        </w:rPr>
      </w:pPr>
      <w:r>
        <w:rPr>
          <w:noProof/>
        </w:rPr>
        <w:drawing>
          <wp:inline distT="0" distB="0" distL="0" distR="0" wp14:anchorId="42C6B37F" wp14:editId="5F6D63F2">
            <wp:extent cx="5657850" cy="4019550"/>
            <wp:effectExtent l="0" t="0" r="19050" b="19050"/>
            <wp:docPr id="6" name="グラフ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bookmarkStart w:id="0" w:name="_GoBack"/>
      <w:bookmarkEnd w:id="0"/>
    </w:p>
    <w:p w:rsidR="00E2030E" w:rsidRDefault="00E2030E" w:rsidP="00E2030E">
      <w:pPr>
        <w:rPr>
          <w:rFonts w:ascii="ＪＤＬ丸ゴシック" w:eastAsia="ＪＤＬ丸ゴシック"/>
          <w:b/>
          <w:bCs/>
        </w:rPr>
      </w:pPr>
    </w:p>
    <w:p w:rsidR="00480760" w:rsidRDefault="00480760" w:rsidP="00480760">
      <w:pPr>
        <w:rPr>
          <w:rFonts w:ascii="ＪＤＬ丸ゴシック" w:eastAsia="ＪＤＬ丸ゴシック"/>
          <w:sz w:val="20"/>
          <w:szCs w:val="20"/>
          <w:shd w:val="pct15" w:color="auto" w:fill="FFFFFF"/>
        </w:rPr>
      </w:pPr>
    </w:p>
    <w:sectPr w:rsidR="00480760" w:rsidSect="004B1221">
      <w:footerReference w:type="default" r:id="rId22"/>
      <w:pgSz w:w="11906" w:h="16838"/>
      <w:pgMar w:top="851" w:right="964" w:bottom="737" w:left="964" w:header="113" w:footer="5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6124" w:rsidRDefault="00F26124" w:rsidP="00DD50CA">
      <w:r>
        <w:separator/>
      </w:r>
    </w:p>
  </w:endnote>
  <w:endnote w:type="continuationSeparator" w:id="0">
    <w:p w:rsidR="00F26124" w:rsidRDefault="00F26124" w:rsidP="00DD5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ＪＤＬ丸ゴシック">
    <w:panose1 w:val="020F0809000000000000"/>
    <w:charset w:val="80"/>
    <w:family w:val="moder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9273244"/>
      <w:docPartObj>
        <w:docPartGallery w:val="Page Numbers (Bottom of Page)"/>
        <w:docPartUnique/>
      </w:docPartObj>
    </w:sdtPr>
    <w:sdtEndPr>
      <w:rPr>
        <w:rFonts w:ascii="ＪＤＬ丸ゴシック" w:eastAsia="ＪＤＬ丸ゴシック" w:hint="eastAsia"/>
        <w:sz w:val="18"/>
        <w:szCs w:val="20"/>
      </w:rPr>
    </w:sdtEndPr>
    <w:sdtContent>
      <w:p w:rsidR="00DD50CA" w:rsidRPr="00DD50CA" w:rsidRDefault="00DD50CA">
        <w:pPr>
          <w:pStyle w:val="a7"/>
          <w:jc w:val="center"/>
          <w:rPr>
            <w:rFonts w:ascii="ＪＤＬ丸ゴシック" w:eastAsia="ＪＤＬ丸ゴシック"/>
            <w:sz w:val="18"/>
            <w:szCs w:val="20"/>
          </w:rPr>
        </w:pPr>
        <w:r w:rsidRPr="00DD50CA">
          <w:rPr>
            <w:rFonts w:ascii="ＪＤＬ丸ゴシック" w:eastAsia="ＪＤＬ丸ゴシック" w:hint="eastAsia"/>
            <w:sz w:val="18"/>
            <w:szCs w:val="20"/>
          </w:rPr>
          <w:fldChar w:fldCharType="begin"/>
        </w:r>
        <w:r w:rsidRPr="00DD50CA">
          <w:rPr>
            <w:rFonts w:ascii="ＪＤＬ丸ゴシック" w:eastAsia="ＪＤＬ丸ゴシック" w:hint="eastAsia"/>
            <w:sz w:val="18"/>
            <w:szCs w:val="20"/>
          </w:rPr>
          <w:instrText>PAGE   \* MERGEFORMAT</w:instrText>
        </w:r>
        <w:r w:rsidRPr="00DD50CA">
          <w:rPr>
            <w:rFonts w:ascii="ＪＤＬ丸ゴシック" w:eastAsia="ＪＤＬ丸ゴシック" w:hint="eastAsia"/>
            <w:sz w:val="18"/>
            <w:szCs w:val="20"/>
          </w:rPr>
          <w:fldChar w:fldCharType="separate"/>
        </w:r>
        <w:r w:rsidR="0005425D" w:rsidRPr="0005425D">
          <w:rPr>
            <w:rFonts w:ascii="ＪＤＬ丸ゴシック" w:eastAsia="ＪＤＬ丸ゴシック"/>
            <w:noProof/>
            <w:sz w:val="18"/>
            <w:szCs w:val="20"/>
            <w:lang w:val="ja-JP"/>
          </w:rPr>
          <w:t>1</w:t>
        </w:r>
        <w:r w:rsidRPr="00DD50CA">
          <w:rPr>
            <w:rFonts w:ascii="ＪＤＬ丸ゴシック" w:eastAsia="ＪＤＬ丸ゴシック" w:hint="eastAsia"/>
            <w:sz w:val="18"/>
            <w:szCs w:val="20"/>
          </w:rPr>
          <w:fldChar w:fldCharType="end"/>
        </w:r>
      </w:p>
    </w:sdtContent>
  </w:sdt>
  <w:p w:rsidR="00DD50CA" w:rsidRDefault="00DD50C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6124" w:rsidRDefault="00F26124" w:rsidP="00DD50CA">
      <w:r>
        <w:separator/>
      </w:r>
    </w:p>
  </w:footnote>
  <w:footnote w:type="continuationSeparator" w:id="0">
    <w:p w:rsidR="00F26124" w:rsidRDefault="00F26124" w:rsidP="00DD50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E4E"/>
    <w:rsid w:val="0005425D"/>
    <w:rsid w:val="00156F7A"/>
    <w:rsid w:val="001673D0"/>
    <w:rsid w:val="00170EA1"/>
    <w:rsid w:val="001C586F"/>
    <w:rsid w:val="00243CEE"/>
    <w:rsid w:val="002543F2"/>
    <w:rsid w:val="0029620D"/>
    <w:rsid w:val="003C7536"/>
    <w:rsid w:val="003E1323"/>
    <w:rsid w:val="00480760"/>
    <w:rsid w:val="004B1221"/>
    <w:rsid w:val="004E5922"/>
    <w:rsid w:val="004F2340"/>
    <w:rsid w:val="00503D6C"/>
    <w:rsid w:val="00570402"/>
    <w:rsid w:val="00575E4E"/>
    <w:rsid w:val="00577FA9"/>
    <w:rsid w:val="005A36EA"/>
    <w:rsid w:val="00643885"/>
    <w:rsid w:val="007044CA"/>
    <w:rsid w:val="00803957"/>
    <w:rsid w:val="009F2A79"/>
    <w:rsid w:val="00A63E1D"/>
    <w:rsid w:val="00B16D03"/>
    <w:rsid w:val="00BB2D95"/>
    <w:rsid w:val="00BC6CB0"/>
    <w:rsid w:val="00CA64D6"/>
    <w:rsid w:val="00D40FB6"/>
    <w:rsid w:val="00DC0B92"/>
    <w:rsid w:val="00DD50CA"/>
    <w:rsid w:val="00DE0F3E"/>
    <w:rsid w:val="00E2030E"/>
    <w:rsid w:val="00E2301F"/>
    <w:rsid w:val="00F25EF7"/>
    <w:rsid w:val="00F26124"/>
    <w:rsid w:val="00F4113B"/>
    <w:rsid w:val="00F846F8"/>
    <w:rsid w:val="00FA410A"/>
    <w:rsid w:val="00FF7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lo-L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22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E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75E4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D50C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D50CA"/>
  </w:style>
  <w:style w:type="paragraph" w:styleId="a7">
    <w:name w:val="footer"/>
    <w:basedOn w:val="a"/>
    <w:link w:val="a8"/>
    <w:uiPriority w:val="99"/>
    <w:unhideWhenUsed/>
    <w:rsid w:val="00DD50C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D50CA"/>
  </w:style>
  <w:style w:type="table" w:styleId="a9">
    <w:name w:val="Table Grid"/>
    <w:basedOn w:val="a1"/>
    <w:uiPriority w:val="59"/>
    <w:rsid w:val="00BB2D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lo-L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22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E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75E4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D50C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D50CA"/>
  </w:style>
  <w:style w:type="paragraph" w:styleId="a7">
    <w:name w:val="footer"/>
    <w:basedOn w:val="a"/>
    <w:link w:val="a8"/>
    <w:uiPriority w:val="99"/>
    <w:unhideWhenUsed/>
    <w:rsid w:val="00DD50C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D50CA"/>
  </w:style>
  <w:style w:type="table" w:styleId="a9">
    <w:name w:val="Table Grid"/>
    <w:basedOn w:val="a1"/>
    <w:uiPriority w:val="59"/>
    <w:rsid w:val="00BB2D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3" Type="http://schemas.openxmlformats.org/officeDocument/2006/relationships/settings" Target="settings.xml"/><Relationship Id="rId21" Type="http://schemas.openxmlformats.org/officeDocument/2006/relationships/chart" Target="charts/chart9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chart" Target="charts/chart5.xml"/><Relationship Id="rId2" Type="http://schemas.microsoft.com/office/2007/relationships/stylesWithEffects" Target="stylesWithEffects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hart" Target="charts/chart3.xm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chart" Target="charts/chart7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hart" Target="charts/chart2.xml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1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2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3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4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ja-JP" sz="1100"/>
              <a:t>再就業に必要な学習ができたか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32420920228421929"/>
          <c:y val="0.37972428203756081"/>
          <c:w val="0.35705768408341926"/>
          <c:h val="0.54251968503937009"/>
        </c:manualLayout>
      </c:layout>
      <c:pieChart>
        <c:varyColors val="1"/>
        <c:ser>
          <c:idx val="0"/>
          <c:order val="0"/>
          <c:spPr>
            <a:solidFill>
              <a:schemeClr val="accent6">
                <a:lumMod val="60000"/>
                <a:lumOff val="40000"/>
              </a:schemeClr>
            </a:solidFill>
          </c:spPr>
          <c:dPt>
            <c:idx val="1"/>
            <c:bubble3D val="0"/>
            <c:spPr>
              <a:pattFill prst="pct25">
                <a:fgClr>
                  <a:schemeClr val="accent6">
                    <a:lumMod val="75000"/>
                  </a:schemeClr>
                </a:fgClr>
                <a:bgClr>
                  <a:schemeClr val="bg1"/>
                </a:bgClr>
              </a:pattFill>
            </c:spPr>
          </c:dPt>
          <c:dLbls>
            <c:dLbl>
              <c:idx val="1"/>
              <c:layout>
                <c:manualLayout>
                  <c:x val="0.15088706695168258"/>
                  <c:y val="8.229854246942536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0.37025768686130728"/>
                  <c:y val="5.341062154464734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0.36482831398652488"/>
                  <c:y val="0.36011392192997149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0.23996085575345147"/>
                  <c:y val="0.11771119318049846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ja-JP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'２０１６点数のみ  (2)'!$H$33:$H$37</c:f>
              <c:strCache>
                <c:ptCount val="5"/>
                <c:pt idx="0">
                  <c:v>できた</c:v>
                </c:pt>
                <c:pt idx="1">
                  <c:v>まぁまぁできた</c:v>
                </c:pt>
                <c:pt idx="2">
                  <c:v>どちらともいえない</c:v>
                </c:pt>
                <c:pt idx="3">
                  <c:v>あまりできなかった</c:v>
                </c:pt>
                <c:pt idx="4">
                  <c:v>できなかった</c:v>
                </c:pt>
              </c:strCache>
            </c:strRef>
          </c:cat>
          <c:val>
            <c:numRef>
              <c:f>'２０１６点数のみ  (2)'!$I$33:$I$37</c:f>
              <c:numCache>
                <c:formatCode>General</c:formatCode>
                <c:ptCount val="5"/>
                <c:pt idx="0">
                  <c:v>7</c:v>
                </c:pt>
                <c:pt idx="1">
                  <c:v>4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txPr>
    <a:bodyPr/>
    <a:lstStyle/>
    <a:p>
      <a:pPr>
        <a:defRPr>
          <a:latin typeface="ＪＤＬ丸ゴシック" panose="020F0809000000000000" pitchFamily="49" charset="-128"/>
          <a:ea typeface="ＪＤＬ丸ゴシック" panose="020F0809000000000000" pitchFamily="49" charset="-128"/>
        </a:defRPr>
      </a:pPr>
      <a:endParaRPr lang="ja-JP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ja-JP" sz="1100"/>
              <a:t>助産師の専門性を活かす職業の場を知ることができましたか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34337386624140337"/>
          <c:y val="0.36977341600415892"/>
          <c:w val="0.36731120635237052"/>
          <c:h val="0.56072628602584096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D48A88"/>
              </a:solidFill>
            </c:spPr>
          </c:dPt>
          <c:dPt>
            <c:idx val="1"/>
            <c:bubble3D val="0"/>
            <c:spPr>
              <a:pattFill prst="pct40">
                <a:fgClr>
                  <a:schemeClr val="accent2">
                    <a:lumMod val="60000"/>
                    <a:lumOff val="40000"/>
                  </a:schemeClr>
                </a:fgClr>
                <a:bgClr>
                  <a:schemeClr val="bg1"/>
                </a:bgClr>
              </a:pattFill>
            </c:spPr>
          </c:dPt>
          <c:dLbls>
            <c:dLbl>
              <c:idx val="1"/>
              <c:layout>
                <c:manualLayout>
                  <c:x val="0.17779861109718509"/>
                  <c:y val="-1.027373965095036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0.22671104256297861"/>
                  <c:y val="0.28116019395880598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700"/>
                </a:pPr>
                <a:endParaRPr lang="ja-JP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'２０１６点数のみ  (2)'!$B$93:$B$98</c:f>
              <c:strCache>
                <c:ptCount val="6"/>
                <c:pt idx="0">
                  <c:v>できた</c:v>
                </c:pt>
                <c:pt idx="1">
                  <c:v>まあまあできた</c:v>
                </c:pt>
                <c:pt idx="2">
                  <c:v>どちらともいえない</c:v>
                </c:pt>
                <c:pt idx="3">
                  <c:v>あまりできなかった</c:v>
                </c:pt>
                <c:pt idx="4">
                  <c:v>できなかった</c:v>
                </c:pt>
                <c:pt idx="5">
                  <c:v>未記入</c:v>
                </c:pt>
              </c:strCache>
            </c:strRef>
          </c:cat>
          <c:val>
            <c:numRef>
              <c:f>'２０１６点数のみ  (2)'!$C$93:$C$98</c:f>
              <c:numCache>
                <c:formatCode>General</c:formatCode>
                <c:ptCount val="6"/>
                <c:pt idx="0">
                  <c:v>6</c:v>
                </c:pt>
                <c:pt idx="1">
                  <c:v>4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txPr>
    <a:bodyPr/>
    <a:lstStyle/>
    <a:p>
      <a:pPr>
        <a:defRPr>
          <a:latin typeface="ＪＤＬ丸ゴシック" panose="020F0809000000000000" pitchFamily="49" charset="-128"/>
          <a:ea typeface="ＪＤＬ丸ゴシック" panose="020F0809000000000000" pitchFamily="49" charset="-128"/>
        </a:defRPr>
      </a:pPr>
      <a:endParaRPr lang="ja-JP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ja-JP" sz="1200"/>
              <a:t>再就業への意欲は高まったか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32341153232134645"/>
          <c:y val="0.38683814523184601"/>
          <c:w val="0.36599297292311306"/>
          <c:h val="0.5455038120234970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</c:spPr>
          </c:dPt>
          <c:dPt>
            <c:idx val="1"/>
            <c:bubble3D val="0"/>
            <c:spPr>
              <a:pattFill prst="pct75">
                <a:fgClr>
                  <a:schemeClr val="accent3">
                    <a:lumMod val="75000"/>
                  </a:schemeClr>
                </a:fgClr>
                <a:bgClr>
                  <a:schemeClr val="bg1"/>
                </a:bgClr>
              </a:pattFill>
            </c:spPr>
          </c:dPt>
          <c:dPt>
            <c:idx val="2"/>
            <c:bubble3D val="0"/>
            <c:spPr>
              <a:pattFill prst="ltUpDiag">
                <a:fgClr>
                  <a:schemeClr val="accent3">
                    <a:lumMod val="75000"/>
                  </a:schemeClr>
                </a:fgClr>
                <a:bgClr>
                  <a:schemeClr val="bg1"/>
                </a:bgClr>
              </a:pattFill>
            </c:spPr>
          </c:dPt>
          <c:dLbls>
            <c:dLbl>
              <c:idx val="0"/>
              <c:layout>
                <c:manualLayout>
                  <c:x val="-0.11414551193481823"/>
                  <c:y val="-0.1111453776611257"/>
                </c:manualLayout>
              </c:layout>
              <c:tx>
                <c:rich>
                  <a:bodyPr/>
                  <a:lstStyle/>
                  <a:p>
                    <a:r>
                      <a:rPr lang="ja-JP" altLang="en-US" sz="800"/>
                      <a:t>高まった
</a:t>
                    </a:r>
                    <a:r>
                      <a:rPr lang="en-US" altLang="ja-JP" sz="800"/>
                      <a:t>64%</a:t>
                    </a:r>
                    <a:endParaRPr lang="ja-JP" alt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7.2700619852526835E-2"/>
                  <c:y val="7.539114902303878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6.5225090090180418E-2"/>
                  <c:y val="0.16147273257509479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-0.23345494981066298"/>
                  <c:y val="4.001825858724181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ja-JP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'２０１６点数のみ  (2)'!$B$109:$B$113</c:f>
              <c:strCache>
                <c:ptCount val="5"/>
                <c:pt idx="0">
                  <c:v>とても高まった</c:v>
                </c:pt>
                <c:pt idx="1">
                  <c:v>やや高まった</c:v>
                </c:pt>
                <c:pt idx="2">
                  <c:v>変わらない</c:v>
                </c:pt>
                <c:pt idx="3">
                  <c:v>少し低下した</c:v>
                </c:pt>
                <c:pt idx="4">
                  <c:v>低下した</c:v>
                </c:pt>
              </c:strCache>
            </c:strRef>
          </c:cat>
          <c:val>
            <c:numRef>
              <c:f>'２０１６点数のみ  (2)'!$C$109:$C$113</c:f>
              <c:numCache>
                <c:formatCode>General</c:formatCode>
                <c:ptCount val="5"/>
                <c:pt idx="0">
                  <c:v>7</c:v>
                </c:pt>
                <c:pt idx="1">
                  <c:v>3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txPr>
    <a:bodyPr/>
    <a:lstStyle/>
    <a:p>
      <a:pPr>
        <a:defRPr>
          <a:latin typeface="ＪＤＬ丸ゴシック" panose="020F0809000000000000" pitchFamily="49" charset="-128"/>
          <a:ea typeface="ＪＤＬ丸ゴシック" panose="020F0809000000000000" pitchFamily="49" charset="-128"/>
        </a:defRPr>
      </a:pPr>
      <a:endParaRPr lang="ja-JP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ja-JP" sz="1000"/>
              <a:t>他の受講生やスタッフと就業に関する情報交換ができたか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36549088009568426"/>
          <c:y val="0.39435720534933133"/>
          <c:w val="0.36265390876773312"/>
          <c:h val="0.5457077865266841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B7C0E7"/>
              </a:solidFill>
            </c:spPr>
          </c:dPt>
          <c:dPt>
            <c:idx val="1"/>
            <c:bubble3D val="0"/>
            <c:spPr>
              <a:pattFill prst="pct40">
                <a:fgClr>
                  <a:srgbClr val="618DC3"/>
                </a:fgClr>
                <a:bgClr>
                  <a:schemeClr val="bg1"/>
                </a:bgClr>
              </a:pattFill>
            </c:spPr>
          </c:dPt>
          <c:dPt>
            <c:idx val="2"/>
            <c:bubble3D val="0"/>
            <c:spPr>
              <a:pattFill prst="ltUpDiag">
                <a:fgClr>
                  <a:schemeClr val="accent1">
                    <a:lumMod val="75000"/>
                  </a:schemeClr>
                </a:fgClr>
                <a:bgClr>
                  <a:schemeClr val="bg1"/>
                </a:bgClr>
              </a:pattFill>
            </c:spPr>
          </c:dPt>
          <c:dPt>
            <c:idx val="5"/>
            <c:bubble3D val="0"/>
            <c:spPr>
              <a:pattFill prst="divot">
                <a:fgClr>
                  <a:schemeClr val="accent1">
                    <a:lumMod val="75000"/>
                  </a:schemeClr>
                </a:fgClr>
                <a:bgClr>
                  <a:schemeClr val="bg1"/>
                </a:bgClr>
              </a:pattFill>
            </c:spPr>
          </c:dPt>
          <c:dLbls>
            <c:dLbl>
              <c:idx val="0"/>
              <c:layout>
                <c:manualLayout>
                  <c:x val="-0.10801224241433488"/>
                  <c:y val="7.591333977989593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1435141541563359"/>
                  <c:y val="-8.18616751853386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7.144338791561089E-2"/>
                  <c:y val="0.14697518073398719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ja-JP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'２０１６点数のみ  (2)'!$B$101:$B$106</c:f>
              <c:strCache>
                <c:ptCount val="6"/>
                <c:pt idx="0">
                  <c:v>できた</c:v>
                </c:pt>
                <c:pt idx="1">
                  <c:v>まあまあできた</c:v>
                </c:pt>
                <c:pt idx="2">
                  <c:v>どちらともいえない</c:v>
                </c:pt>
                <c:pt idx="3">
                  <c:v>あまりできなかった</c:v>
                </c:pt>
                <c:pt idx="4">
                  <c:v>できなかった</c:v>
                </c:pt>
                <c:pt idx="5">
                  <c:v>未記入</c:v>
                </c:pt>
              </c:strCache>
            </c:strRef>
          </c:cat>
          <c:val>
            <c:numRef>
              <c:f>'２０１６点数のみ  (2)'!$C$101:$C$106</c:f>
              <c:numCache>
                <c:formatCode>General</c:formatCode>
                <c:ptCount val="6"/>
                <c:pt idx="0">
                  <c:v>4</c:v>
                </c:pt>
                <c:pt idx="1">
                  <c:v>4</c:v>
                </c:pt>
                <c:pt idx="2">
                  <c:v>2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txPr>
    <a:bodyPr/>
    <a:lstStyle/>
    <a:p>
      <a:pPr>
        <a:defRPr>
          <a:latin typeface="ＪＤＬ丸ゴシック" panose="020F0809000000000000" pitchFamily="49" charset="-128"/>
          <a:ea typeface="ＪＤＬ丸ゴシック" panose="020F0809000000000000" pitchFamily="49" charset="-128"/>
        </a:defRPr>
      </a:pPr>
      <a:endParaRPr lang="ja-JP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ja-JP" sz="1200"/>
              <a:t>研修期間（</a:t>
            </a:r>
            <a:r>
              <a:rPr lang="en-US" sz="1200"/>
              <a:t>4</a:t>
            </a:r>
            <a:r>
              <a:rPr lang="ja-JP" sz="1200"/>
              <a:t>日間）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798954731673301"/>
          <c:y val="0.33058974137108599"/>
          <c:w val="0.48665666676351804"/>
          <c:h val="0.5945740510246869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pattFill prst="zigZag">
                <a:fgClr>
                  <a:schemeClr val="accent3">
                    <a:lumMod val="75000"/>
                  </a:schemeClr>
                </a:fgClr>
                <a:bgClr>
                  <a:schemeClr val="bg1"/>
                </a:bgClr>
              </a:pattFill>
            </c:spPr>
          </c:dPt>
          <c:dPt>
            <c:idx val="1"/>
            <c:bubble3D val="0"/>
            <c:spPr>
              <a:pattFill prst="trellis">
                <a:fgClr>
                  <a:srgbClr val="B5CD85"/>
                </a:fgClr>
                <a:bgClr>
                  <a:schemeClr val="bg1"/>
                </a:bgClr>
              </a:pattFill>
            </c:spPr>
          </c:dPt>
          <c:dPt>
            <c:idx val="2"/>
            <c:bubble3D val="0"/>
            <c:spPr>
              <a:solidFill>
                <a:srgbClr val="AEC87A"/>
              </a:solidFill>
            </c:spPr>
          </c:dPt>
          <c:dLbls>
            <c:dLbl>
              <c:idx val="1"/>
              <c:layout>
                <c:manualLayout>
                  <c:x val="-1.7914059159637733E-2"/>
                  <c:y val="6.565252260134149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'２０１６点数のみ  (2)'!$H$40:$H$44</c:f>
              <c:strCache>
                <c:ptCount val="5"/>
                <c:pt idx="0">
                  <c:v>短い</c:v>
                </c:pt>
                <c:pt idx="1">
                  <c:v>やや短い</c:v>
                </c:pt>
                <c:pt idx="2">
                  <c:v>ちょうどよい</c:v>
                </c:pt>
                <c:pt idx="3">
                  <c:v>やや長い</c:v>
                </c:pt>
                <c:pt idx="4">
                  <c:v>長い</c:v>
                </c:pt>
              </c:strCache>
            </c:strRef>
          </c:cat>
          <c:val>
            <c:numRef>
              <c:f>'２０１６点数のみ  (2)'!$I$40:$I$44</c:f>
              <c:numCache>
                <c:formatCode>General</c:formatCode>
                <c:ptCount val="5"/>
                <c:pt idx="0">
                  <c:v>1</c:v>
                </c:pt>
                <c:pt idx="1">
                  <c:v>1</c:v>
                </c:pt>
                <c:pt idx="2">
                  <c:v>9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txPr>
    <a:bodyPr/>
    <a:lstStyle/>
    <a:p>
      <a:pPr>
        <a:defRPr>
          <a:latin typeface="ＪＤＬ丸ゴシック" panose="020F0809000000000000" pitchFamily="49" charset="-128"/>
          <a:ea typeface="ＪＤＬ丸ゴシック" panose="020F0809000000000000" pitchFamily="49" charset="-128"/>
        </a:defRPr>
      </a:pPr>
      <a:endParaRPr lang="ja-JP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en-US" sz="1200"/>
              <a:t>4</a:t>
            </a:r>
            <a:r>
              <a:rPr lang="ja-JP" sz="1200"/>
              <a:t>日間の研修内容量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8671805884404311"/>
          <c:y val="0.35193318124954009"/>
          <c:w val="0.43232384413486774"/>
          <c:h val="0.57777859543258026"/>
        </c:manualLayout>
      </c:layout>
      <c:pieChart>
        <c:varyColors val="1"/>
        <c:ser>
          <c:idx val="0"/>
          <c:order val="0"/>
          <c:dPt>
            <c:idx val="2"/>
            <c:bubble3D val="0"/>
            <c:spPr>
              <a:solidFill>
                <a:srgbClr val="B5CD85"/>
              </a:solidFill>
            </c:spPr>
          </c:dPt>
          <c:dPt>
            <c:idx val="3"/>
            <c:bubble3D val="0"/>
            <c:spPr>
              <a:pattFill prst="pct75">
                <a:fgClr>
                  <a:srgbClr val="9EBD5F"/>
                </a:fgClr>
                <a:bgClr>
                  <a:schemeClr val="bg1"/>
                </a:bgClr>
              </a:pattFill>
            </c:spPr>
          </c:dPt>
          <c:dPt>
            <c:idx val="4"/>
            <c:bubble3D val="0"/>
            <c:spPr>
              <a:pattFill prst="pct20">
                <a:fgClr>
                  <a:schemeClr val="accent3">
                    <a:lumMod val="75000"/>
                  </a:schemeClr>
                </a:fgClr>
                <a:bgClr>
                  <a:schemeClr val="bg1"/>
                </a:bgClr>
              </a:pattFill>
            </c:spPr>
          </c:dPt>
          <c:dLbls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'２０１６点数のみ  (2)'!$M$47:$M$51</c:f>
              <c:strCache>
                <c:ptCount val="5"/>
                <c:pt idx="0">
                  <c:v>少ない</c:v>
                </c:pt>
                <c:pt idx="1">
                  <c:v>やや少ない</c:v>
                </c:pt>
                <c:pt idx="2">
                  <c:v>ちょうどよい</c:v>
                </c:pt>
                <c:pt idx="3">
                  <c:v>やや多い</c:v>
                </c:pt>
                <c:pt idx="4">
                  <c:v>多い</c:v>
                </c:pt>
              </c:strCache>
            </c:strRef>
          </c:cat>
          <c:val>
            <c:numRef>
              <c:f>'２０１６点数のみ  (2)'!$N$47:$N$51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8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txPr>
    <a:bodyPr/>
    <a:lstStyle/>
    <a:p>
      <a:pPr>
        <a:defRPr>
          <a:latin typeface="ＪＤＬ丸ゴシック" panose="020F0809000000000000" pitchFamily="49" charset="-128"/>
          <a:ea typeface="ＪＤＬ丸ゴシック" panose="020F0809000000000000" pitchFamily="49" charset="-128"/>
        </a:defRPr>
      </a:pPr>
      <a:endParaRPr lang="ja-JP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ja-JP" sz="1200"/>
              <a:t>研修の開始時間（</a:t>
            </a:r>
            <a:r>
              <a:rPr lang="en-US" sz="1200"/>
              <a:t>9</a:t>
            </a:r>
            <a:r>
              <a:rPr lang="ja-JP" sz="1200"/>
              <a:t>：</a:t>
            </a:r>
            <a:r>
              <a:rPr lang="en-US" sz="1200"/>
              <a:t>30</a:t>
            </a:r>
            <a:r>
              <a:rPr lang="ja-JP" sz="1200"/>
              <a:t>）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6144238890553906"/>
          <c:y val="0.30912853284643765"/>
          <c:w val="0.43865878356900889"/>
          <c:h val="0.61242699734996897"/>
        </c:manualLayout>
      </c:layout>
      <c:pieChart>
        <c:varyColors val="1"/>
        <c:ser>
          <c:idx val="0"/>
          <c:order val="0"/>
          <c:dPt>
            <c:idx val="2"/>
            <c:bubble3D val="0"/>
            <c:spPr>
              <a:solidFill>
                <a:srgbClr val="AEC87A"/>
              </a:solidFill>
            </c:spPr>
          </c:dPt>
          <c:dPt>
            <c:idx val="3"/>
            <c:bubble3D val="0"/>
            <c:spPr>
              <a:pattFill prst="pct40">
                <a:fgClr>
                  <a:srgbClr val="9EBD5F"/>
                </a:fgClr>
                <a:bgClr>
                  <a:schemeClr val="bg1"/>
                </a:bgClr>
              </a:pattFill>
            </c:spPr>
          </c:dPt>
          <c:dLbls>
            <c:dLbl>
              <c:idx val="1"/>
              <c:layout>
                <c:manualLayout>
                  <c:x val="0.34279638598273754"/>
                  <c:y val="9.880686789151356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6.8804644290340042E-2"/>
                  <c:y val="0.2073060659084281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txPr>
              <a:bodyPr/>
              <a:lstStyle/>
              <a:p>
                <a:pPr>
                  <a:defRPr sz="900"/>
                </a:pPr>
                <a:endParaRPr lang="ja-JP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'２０１６点数のみ  (2)'!$H$47:$H$51</c:f>
              <c:strCache>
                <c:ptCount val="5"/>
                <c:pt idx="0">
                  <c:v>早い</c:v>
                </c:pt>
                <c:pt idx="1">
                  <c:v>やや早い</c:v>
                </c:pt>
                <c:pt idx="2">
                  <c:v>ちょうどよい</c:v>
                </c:pt>
                <c:pt idx="3">
                  <c:v>やや遅い</c:v>
                </c:pt>
                <c:pt idx="4">
                  <c:v>遅い</c:v>
                </c:pt>
              </c:strCache>
            </c:strRef>
          </c:cat>
          <c:val>
            <c:numRef>
              <c:f>'２０１６点数のみ  (2)'!$I$47:$I$51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10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txPr>
    <a:bodyPr/>
    <a:lstStyle/>
    <a:p>
      <a:pPr>
        <a:defRPr>
          <a:latin typeface="ＪＤＬ丸ゴシック" panose="020F0809000000000000" pitchFamily="49" charset="-128"/>
          <a:ea typeface="ＪＤＬ丸ゴシック" panose="020F0809000000000000" pitchFamily="49" charset="-128"/>
        </a:defRPr>
      </a:pPr>
      <a:endParaRPr lang="ja-JP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ja-JP"/>
              <a:t>研修の終了時間（</a:t>
            </a:r>
            <a:r>
              <a:rPr lang="en-US"/>
              <a:t>16</a:t>
            </a:r>
            <a:r>
              <a:rPr lang="ja-JP"/>
              <a:t>：</a:t>
            </a:r>
            <a:r>
              <a:rPr lang="en-US"/>
              <a:t>30</a:t>
            </a:r>
            <a:r>
              <a:rPr lang="ja-JP"/>
              <a:t>）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669768384215131"/>
          <c:y val="0.33659663273798091"/>
          <c:w val="0.42158382833724733"/>
          <c:h val="0.58610434671275846"/>
        </c:manualLayout>
      </c:layout>
      <c:pieChart>
        <c:varyColors val="1"/>
        <c:ser>
          <c:idx val="0"/>
          <c:order val="0"/>
          <c:dPt>
            <c:idx val="2"/>
            <c:bubble3D val="0"/>
            <c:spPr>
              <a:solidFill>
                <a:srgbClr val="AEC87A"/>
              </a:solidFill>
            </c:spPr>
          </c:dPt>
          <c:dPt>
            <c:idx val="3"/>
            <c:bubble3D val="0"/>
            <c:spPr>
              <a:pattFill prst="pct40">
                <a:fgClr>
                  <a:srgbClr val="9EBD5F"/>
                </a:fgClr>
                <a:bgClr>
                  <a:schemeClr val="bg1"/>
                </a:bgClr>
              </a:pattFill>
            </c:spPr>
          </c:dPt>
          <c:dLbls>
            <c:dLbl>
              <c:idx val="0"/>
              <c:spPr/>
              <c:txPr>
                <a:bodyPr/>
                <a:lstStyle/>
                <a:p>
                  <a:pPr>
                    <a:defRPr sz="900"/>
                  </a:pPr>
                  <a:endParaRPr lang="ja-JP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35894304655106662"/>
                  <c:y val="0.10922353455818022"/>
                </c:manualLayout>
              </c:layout>
              <c:spPr/>
              <c:txPr>
                <a:bodyPr/>
                <a:lstStyle/>
                <a:p>
                  <a:pPr>
                    <a:defRPr sz="900"/>
                  </a:pPr>
                  <a:endParaRPr lang="ja-JP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spPr/>
              <c:txPr>
                <a:bodyPr/>
                <a:lstStyle/>
                <a:p>
                  <a:pPr>
                    <a:defRPr sz="900"/>
                  </a:pPr>
                  <a:endParaRPr lang="ja-JP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spPr/>
              <c:txPr>
                <a:bodyPr/>
                <a:lstStyle/>
                <a:p>
                  <a:pPr>
                    <a:defRPr sz="900"/>
                  </a:pPr>
                  <a:endParaRPr lang="ja-JP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7.7849129311305054E-2"/>
                  <c:y val="3.9778725575969669E-2"/>
                </c:manualLayout>
              </c:layout>
              <c:spPr/>
              <c:txPr>
                <a:bodyPr/>
                <a:lstStyle/>
                <a:p>
                  <a:pPr>
                    <a:defRPr sz="900"/>
                  </a:pPr>
                  <a:endParaRPr lang="ja-JP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</c:dLbl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'２０１６点数のみ  (2)'!$H$54:$H$58</c:f>
              <c:strCache>
                <c:ptCount val="5"/>
                <c:pt idx="0">
                  <c:v>早い</c:v>
                </c:pt>
                <c:pt idx="1">
                  <c:v>やや早い</c:v>
                </c:pt>
                <c:pt idx="2">
                  <c:v>ちょうどよい</c:v>
                </c:pt>
                <c:pt idx="3">
                  <c:v>やや遅い</c:v>
                </c:pt>
                <c:pt idx="4">
                  <c:v>遅い</c:v>
                </c:pt>
              </c:strCache>
            </c:strRef>
          </c:cat>
          <c:val>
            <c:numRef>
              <c:f>'２０１６点数のみ  (2)'!$I$54:$I$58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9</c:v>
                </c:pt>
                <c:pt idx="3">
                  <c:v>2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txPr>
    <a:bodyPr/>
    <a:lstStyle/>
    <a:p>
      <a:pPr>
        <a:defRPr sz="1000">
          <a:latin typeface="ＪＤＬ丸ゴシック" panose="020F0809000000000000" pitchFamily="49" charset="-128"/>
          <a:ea typeface="ＪＤＬ丸ゴシック" panose="020F0809000000000000" pitchFamily="49" charset="-128"/>
        </a:defRPr>
      </a:pPr>
      <a:endParaRPr lang="ja-JP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37391323559302564"/>
          <c:y val="5.4990723562152136E-2"/>
          <c:w val="0.37468384633738966"/>
          <c:h val="0.9177983920841064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'２０１６点数のみ  (2)'!$N$2</c:f>
              <c:strCache>
                <c:ptCount val="1"/>
                <c:pt idx="0">
                  <c:v>大変満足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cat>
            <c:strRef>
              <c:f>'２０１６点数のみ  (2)'!$M$3:$M$26</c:f>
              <c:strCache>
                <c:ptCount val="24"/>
                <c:pt idx="0">
                  <c:v>助産師が求められている背景</c:v>
                </c:pt>
                <c:pt idx="1">
                  <c:v>助産師の就業場所とその専門性、助産倫理</c:v>
                </c:pt>
                <c:pt idx="2">
                  <c:v>産後のメンタルヘルス</c:v>
                </c:pt>
                <c:pt idx="3">
                  <c:v>産後ケアの動向と助産師役割</c:v>
                </c:pt>
                <c:pt idx="4">
                  <c:v>産後の母子訪問の重要性とケアのポイント</c:v>
                </c:pt>
                <c:pt idx="5">
                  <c:v>変わるお産・変わらないお産</c:v>
                </c:pt>
                <c:pt idx="6">
                  <c:v>きくちさかえ写真展</c:v>
                </c:pt>
                <c:pt idx="8">
                  <c:v>妊娠期のケアポイント</c:v>
                </c:pt>
                <c:pt idx="9">
                  <c:v>分娩期のケアポイント</c:v>
                </c:pt>
                <c:pt idx="10">
                  <c:v>母乳育児支援のポイントと様々な考え方</c:v>
                </c:pt>
                <c:pt idx="11">
                  <c:v>西部保健センター事業見学</c:v>
                </c:pt>
                <c:pt idx="12">
                  <c:v>新生児・乳幼児のアセスメントとケア</c:v>
                </c:pt>
                <c:pt idx="14">
                  <c:v>地域の母子保健施策と資源、連携</c:v>
                </c:pt>
                <c:pt idx="15">
                  <c:v>地域保健活動の実際</c:v>
                </c:pt>
                <c:pt idx="16">
                  <c:v>産科医療に関する最新トピックス</c:v>
                </c:pt>
                <c:pt idx="17">
                  <c:v>ハイリスク妊娠・分娩・新生児の管理</c:v>
                </c:pt>
                <c:pt idx="19">
                  <c:v>産褥期のケアのポイント</c:v>
                </c:pt>
                <c:pt idx="20">
                  <c:v>助産技術演習</c:v>
                </c:pt>
                <c:pt idx="21">
                  <c:v>性教育出前講座</c:v>
                </c:pt>
                <c:pt idx="22">
                  <c:v>就労相談①</c:v>
                </c:pt>
                <c:pt idx="23">
                  <c:v>就労相談②</c:v>
                </c:pt>
              </c:strCache>
            </c:strRef>
          </c:cat>
          <c:val>
            <c:numRef>
              <c:f>'２０１６点数のみ  (2)'!$N$3:$N$26</c:f>
              <c:numCache>
                <c:formatCode>General</c:formatCode>
                <c:ptCount val="24"/>
                <c:pt idx="0">
                  <c:v>3</c:v>
                </c:pt>
                <c:pt idx="1">
                  <c:v>6</c:v>
                </c:pt>
                <c:pt idx="2">
                  <c:v>5</c:v>
                </c:pt>
                <c:pt idx="3">
                  <c:v>5</c:v>
                </c:pt>
                <c:pt idx="4">
                  <c:v>8</c:v>
                </c:pt>
                <c:pt idx="5">
                  <c:v>5</c:v>
                </c:pt>
                <c:pt idx="6">
                  <c:v>8</c:v>
                </c:pt>
                <c:pt idx="8">
                  <c:v>9</c:v>
                </c:pt>
                <c:pt idx="9">
                  <c:v>6</c:v>
                </c:pt>
                <c:pt idx="10">
                  <c:v>10</c:v>
                </c:pt>
                <c:pt idx="11">
                  <c:v>2</c:v>
                </c:pt>
                <c:pt idx="12">
                  <c:v>9</c:v>
                </c:pt>
                <c:pt idx="14">
                  <c:v>5</c:v>
                </c:pt>
                <c:pt idx="15">
                  <c:v>2</c:v>
                </c:pt>
                <c:pt idx="16">
                  <c:v>6</c:v>
                </c:pt>
                <c:pt idx="17">
                  <c:v>2</c:v>
                </c:pt>
                <c:pt idx="19">
                  <c:v>5</c:v>
                </c:pt>
                <c:pt idx="20">
                  <c:v>5</c:v>
                </c:pt>
                <c:pt idx="21">
                  <c:v>8</c:v>
                </c:pt>
                <c:pt idx="22">
                  <c:v>4</c:v>
                </c:pt>
                <c:pt idx="23">
                  <c:v>5</c:v>
                </c:pt>
              </c:numCache>
            </c:numRef>
          </c:val>
        </c:ser>
        <c:ser>
          <c:idx val="1"/>
          <c:order val="1"/>
          <c:tx>
            <c:strRef>
              <c:f>'２０１６点数のみ  (2)'!$O$2</c:f>
              <c:strCache>
                <c:ptCount val="1"/>
                <c:pt idx="0">
                  <c:v>やや満足</c:v>
                </c:pt>
              </c:strCache>
            </c:strRef>
          </c:tx>
          <c:spPr>
            <a:pattFill prst="narVert">
              <a:fgClr>
                <a:schemeClr val="accent1">
                  <a:lumMod val="60000"/>
                  <a:lumOff val="40000"/>
                </a:schemeClr>
              </a:fgClr>
              <a:bgClr>
                <a:schemeClr val="bg1"/>
              </a:bgClr>
            </a:pattFill>
          </c:spPr>
          <c:invertIfNegative val="0"/>
          <c:cat>
            <c:strRef>
              <c:f>'２０１６点数のみ  (2)'!$M$3:$M$26</c:f>
              <c:strCache>
                <c:ptCount val="24"/>
                <c:pt idx="0">
                  <c:v>助産師が求められている背景</c:v>
                </c:pt>
                <c:pt idx="1">
                  <c:v>助産師の就業場所とその専門性、助産倫理</c:v>
                </c:pt>
                <c:pt idx="2">
                  <c:v>産後のメンタルヘルス</c:v>
                </c:pt>
                <c:pt idx="3">
                  <c:v>産後ケアの動向と助産師役割</c:v>
                </c:pt>
                <c:pt idx="4">
                  <c:v>産後の母子訪問の重要性とケアのポイント</c:v>
                </c:pt>
                <c:pt idx="5">
                  <c:v>変わるお産・変わらないお産</c:v>
                </c:pt>
                <c:pt idx="6">
                  <c:v>きくちさかえ写真展</c:v>
                </c:pt>
                <c:pt idx="8">
                  <c:v>妊娠期のケアポイント</c:v>
                </c:pt>
                <c:pt idx="9">
                  <c:v>分娩期のケアポイント</c:v>
                </c:pt>
                <c:pt idx="10">
                  <c:v>母乳育児支援のポイントと様々な考え方</c:v>
                </c:pt>
                <c:pt idx="11">
                  <c:v>西部保健センター事業見学</c:v>
                </c:pt>
                <c:pt idx="12">
                  <c:v>新生児・乳幼児のアセスメントとケア</c:v>
                </c:pt>
                <c:pt idx="14">
                  <c:v>地域の母子保健施策と資源、連携</c:v>
                </c:pt>
                <c:pt idx="15">
                  <c:v>地域保健活動の実際</c:v>
                </c:pt>
                <c:pt idx="16">
                  <c:v>産科医療に関する最新トピックス</c:v>
                </c:pt>
                <c:pt idx="17">
                  <c:v>ハイリスク妊娠・分娩・新生児の管理</c:v>
                </c:pt>
                <c:pt idx="19">
                  <c:v>産褥期のケアのポイント</c:v>
                </c:pt>
                <c:pt idx="20">
                  <c:v>助産技術演習</c:v>
                </c:pt>
                <c:pt idx="21">
                  <c:v>性教育出前講座</c:v>
                </c:pt>
                <c:pt idx="22">
                  <c:v>就労相談①</c:v>
                </c:pt>
                <c:pt idx="23">
                  <c:v>就労相談②</c:v>
                </c:pt>
              </c:strCache>
            </c:strRef>
          </c:cat>
          <c:val>
            <c:numRef>
              <c:f>'２０１６点数のみ  (2)'!$O$3:$O$26</c:f>
              <c:numCache>
                <c:formatCode>General</c:formatCode>
                <c:ptCount val="24"/>
                <c:pt idx="0">
                  <c:v>5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2</c:v>
                </c:pt>
                <c:pt idx="5">
                  <c:v>5</c:v>
                </c:pt>
                <c:pt idx="6">
                  <c:v>1</c:v>
                </c:pt>
                <c:pt idx="8">
                  <c:v>1</c:v>
                </c:pt>
                <c:pt idx="9">
                  <c:v>3</c:v>
                </c:pt>
                <c:pt idx="10">
                  <c:v>1</c:v>
                </c:pt>
                <c:pt idx="11">
                  <c:v>7</c:v>
                </c:pt>
                <c:pt idx="12">
                  <c:v>1</c:v>
                </c:pt>
                <c:pt idx="14">
                  <c:v>4</c:v>
                </c:pt>
                <c:pt idx="15">
                  <c:v>6</c:v>
                </c:pt>
                <c:pt idx="16">
                  <c:v>3</c:v>
                </c:pt>
                <c:pt idx="17">
                  <c:v>5</c:v>
                </c:pt>
                <c:pt idx="19">
                  <c:v>6</c:v>
                </c:pt>
                <c:pt idx="20">
                  <c:v>6</c:v>
                </c:pt>
                <c:pt idx="21">
                  <c:v>3</c:v>
                </c:pt>
                <c:pt idx="22">
                  <c:v>5</c:v>
                </c:pt>
                <c:pt idx="23">
                  <c:v>5</c:v>
                </c:pt>
              </c:numCache>
            </c:numRef>
          </c:val>
        </c:ser>
        <c:ser>
          <c:idx val="2"/>
          <c:order val="2"/>
          <c:tx>
            <c:strRef>
              <c:f>'２０１６点数のみ  (2)'!$P$2</c:f>
              <c:strCache>
                <c:ptCount val="1"/>
                <c:pt idx="0">
                  <c:v>どちらともいえない</c:v>
                </c:pt>
              </c:strCache>
            </c:strRef>
          </c:tx>
          <c:spPr>
            <a:pattFill prst="zigZag">
              <a:fgClr>
                <a:schemeClr val="accent1">
                  <a:lumMod val="60000"/>
                  <a:lumOff val="40000"/>
                </a:schemeClr>
              </a:fgClr>
              <a:bgClr>
                <a:schemeClr val="bg1"/>
              </a:bgClr>
            </a:pattFill>
          </c:spPr>
          <c:invertIfNegative val="0"/>
          <c:cat>
            <c:strRef>
              <c:f>'２０１６点数のみ  (2)'!$M$3:$M$26</c:f>
              <c:strCache>
                <c:ptCount val="24"/>
                <c:pt idx="0">
                  <c:v>助産師が求められている背景</c:v>
                </c:pt>
                <c:pt idx="1">
                  <c:v>助産師の就業場所とその専門性、助産倫理</c:v>
                </c:pt>
                <c:pt idx="2">
                  <c:v>産後のメンタルヘルス</c:v>
                </c:pt>
                <c:pt idx="3">
                  <c:v>産後ケアの動向と助産師役割</c:v>
                </c:pt>
                <c:pt idx="4">
                  <c:v>産後の母子訪問の重要性とケアのポイント</c:v>
                </c:pt>
                <c:pt idx="5">
                  <c:v>変わるお産・変わらないお産</c:v>
                </c:pt>
                <c:pt idx="6">
                  <c:v>きくちさかえ写真展</c:v>
                </c:pt>
                <c:pt idx="8">
                  <c:v>妊娠期のケアポイント</c:v>
                </c:pt>
                <c:pt idx="9">
                  <c:v>分娩期のケアポイント</c:v>
                </c:pt>
                <c:pt idx="10">
                  <c:v>母乳育児支援のポイントと様々な考え方</c:v>
                </c:pt>
                <c:pt idx="11">
                  <c:v>西部保健センター事業見学</c:v>
                </c:pt>
                <c:pt idx="12">
                  <c:v>新生児・乳幼児のアセスメントとケア</c:v>
                </c:pt>
                <c:pt idx="14">
                  <c:v>地域の母子保健施策と資源、連携</c:v>
                </c:pt>
                <c:pt idx="15">
                  <c:v>地域保健活動の実際</c:v>
                </c:pt>
                <c:pt idx="16">
                  <c:v>産科医療に関する最新トピックス</c:v>
                </c:pt>
                <c:pt idx="17">
                  <c:v>ハイリスク妊娠・分娩・新生児の管理</c:v>
                </c:pt>
                <c:pt idx="19">
                  <c:v>産褥期のケアのポイント</c:v>
                </c:pt>
                <c:pt idx="20">
                  <c:v>助産技術演習</c:v>
                </c:pt>
                <c:pt idx="21">
                  <c:v>性教育出前講座</c:v>
                </c:pt>
                <c:pt idx="22">
                  <c:v>就労相談①</c:v>
                </c:pt>
                <c:pt idx="23">
                  <c:v>就労相談②</c:v>
                </c:pt>
              </c:strCache>
            </c:strRef>
          </c:cat>
          <c:val>
            <c:numRef>
              <c:f>'２０１６点数のみ  (2)'!$P$3:$P$26</c:f>
              <c:numCache>
                <c:formatCode>General</c:formatCode>
                <c:ptCount val="24"/>
                <c:pt idx="0">
                  <c:v>2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0</c:v>
                </c:pt>
                <c:pt idx="11">
                  <c:v>1</c:v>
                </c:pt>
                <c:pt idx="12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2</c:v>
                </c:pt>
                <c:pt idx="23">
                  <c:v>0</c:v>
                </c:pt>
              </c:numCache>
            </c:numRef>
          </c:val>
        </c:ser>
        <c:ser>
          <c:idx val="3"/>
          <c:order val="3"/>
          <c:tx>
            <c:strRef>
              <c:f>'２０１６点数のみ  (2)'!$Q$2</c:f>
              <c:strCache>
                <c:ptCount val="1"/>
                <c:pt idx="0">
                  <c:v>やや不満</c:v>
                </c:pt>
              </c:strCache>
            </c:strRef>
          </c:tx>
          <c:invertIfNegative val="0"/>
          <c:dPt>
            <c:idx val="17"/>
            <c:invertIfNegative val="0"/>
            <c:bubble3D val="0"/>
            <c:spPr>
              <a:pattFill prst="pct80">
                <a:fgClr>
                  <a:schemeClr val="accent1">
                    <a:lumMod val="60000"/>
                    <a:lumOff val="40000"/>
                  </a:schemeClr>
                </a:fgClr>
                <a:bgClr>
                  <a:schemeClr val="bg1"/>
                </a:bgClr>
              </a:pattFill>
            </c:spPr>
          </c:dPt>
          <c:cat>
            <c:strRef>
              <c:f>'２０１６点数のみ  (2)'!$M$3:$M$26</c:f>
              <c:strCache>
                <c:ptCount val="24"/>
                <c:pt idx="0">
                  <c:v>助産師が求められている背景</c:v>
                </c:pt>
                <c:pt idx="1">
                  <c:v>助産師の就業場所とその専門性、助産倫理</c:v>
                </c:pt>
                <c:pt idx="2">
                  <c:v>産後のメンタルヘルス</c:v>
                </c:pt>
                <c:pt idx="3">
                  <c:v>産後ケアの動向と助産師役割</c:v>
                </c:pt>
                <c:pt idx="4">
                  <c:v>産後の母子訪問の重要性とケアのポイント</c:v>
                </c:pt>
                <c:pt idx="5">
                  <c:v>変わるお産・変わらないお産</c:v>
                </c:pt>
                <c:pt idx="6">
                  <c:v>きくちさかえ写真展</c:v>
                </c:pt>
                <c:pt idx="8">
                  <c:v>妊娠期のケアポイント</c:v>
                </c:pt>
                <c:pt idx="9">
                  <c:v>分娩期のケアポイント</c:v>
                </c:pt>
                <c:pt idx="10">
                  <c:v>母乳育児支援のポイントと様々な考え方</c:v>
                </c:pt>
                <c:pt idx="11">
                  <c:v>西部保健センター事業見学</c:v>
                </c:pt>
                <c:pt idx="12">
                  <c:v>新生児・乳幼児のアセスメントとケア</c:v>
                </c:pt>
                <c:pt idx="14">
                  <c:v>地域の母子保健施策と資源、連携</c:v>
                </c:pt>
                <c:pt idx="15">
                  <c:v>地域保健活動の実際</c:v>
                </c:pt>
                <c:pt idx="16">
                  <c:v>産科医療に関する最新トピックス</c:v>
                </c:pt>
                <c:pt idx="17">
                  <c:v>ハイリスク妊娠・分娩・新生児の管理</c:v>
                </c:pt>
                <c:pt idx="19">
                  <c:v>産褥期のケアのポイント</c:v>
                </c:pt>
                <c:pt idx="20">
                  <c:v>助産技術演習</c:v>
                </c:pt>
                <c:pt idx="21">
                  <c:v>性教育出前講座</c:v>
                </c:pt>
                <c:pt idx="22">
                  <c:v>就労相談①</c:v>
                </c:pt>
                <c:pt idx="23">
                  <c:v>就労相談②</c:v>
                </c:pt>
              </c:strCache>
            </c:strRef>
          </c:cat>
          <c:val>
            <c:numRef>
              <c:f>'２０１６点数のみ  (2)'!$Q$3:$Q$26</c:f>
              <c:numCache>
                <c:formatCode>General</c:formatCode>
                <c:ptCount val="2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1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</c:numCache>
            </c:numRef>
          </c:val>
        </c:ser>
        <c:ser>
          <c:idx val="4"/>
          <c:order val="4"/>
          <c:tx>
            <c:strRef>
              <c:f>'２０１６点数のみ  (2)'!$R$2</c:f>
              <c:strCache>
                <c:ptCount val="1"/>
                <c:pt idx="0">
                  <c:v>大変不満</c:v>
                </c:pt>
              </c:strCache>
            </c:strRef>
          </c:tx>
          <c:invertIfNegative val="0"/>
          <c:cat>
            <c:strRef>
              <c:f>'２０１６点数のみ  (2)'!$M$3:$M$26</c:f>
              <c:strCache>
                <c:ptCount val="24"/>
                <c:pt idx="0">
                  <c:v>助産師が求められている背景</c:v>
                </c:pt>
                <c:pt idx="1">
                  <c:v>助産師の就業場所とその専門性、助産倫理</c:v>
                </c:pt>
                <c:pt idx="2">
                  <c:v>産後のメンタルヘルス</c:v>
                </c:pt>
                <c:pt idx="3">
                  <c:v>産後ケアの動向と助産師役割</c:v>
                </c:pt>
                <c:pt idx="4">
                  <c:v>産後の母子訪問の重要性とケアのポイント</c:v>
                </c:pt>
                <c:pt idx="5">
                  <c:v>変わるお産・変わらないお産</c:v>
                </c:pt>
                <c:pt idx="6">
                  <c:v>きくちさかえ写真展</c:v>
                </c:pt>
                <c:pt idx="8">
                  <c:v>妊娠期のケアポイント</c:v>
                </c:pt>
                <c:pt idx="9">
                  <c:v>分娩期のケアポイント</c:v>
                </c:pt>
                <c:pt idx="10">
                  <c:v>母乳育児支援のポイントと様々な考え方</c:v>
                </c:pt>
                <c:pt idx="11">
                  <c:v>西部保健センター事業見学</c:v>
                </c:pt>
                <c:pt idx="12">
                  <c:v>新生児・乳幼児のアセスメントとケア</c:v>
                </c:pt>
                <c:pt idx="14">
                  <c:v>地域の母子保健施策と資源、連携</c:v>
                </c:pt>
                <c:pt idx="15">
                  <c:v>地域保健活動の実際</c:v>
                </c:pt>
                <c:pt idx="16">
                  <c:v>産科医療に関する最新トピックス</c:v>
                </c:pt>
                <c:pt idx="17">
                  <c:v>ハイリスク妊娠・分娩・新生児の管理</c:v>
                </c:pt>
                <c:pt idx="19">
                  <c:v>産褥期のケアのポイント</c:v>
                </c:pt>
                <c:pt idx="20">
                  <c:v>助産技術演習</c:v>
                </c:pt>
                <c:pt idx="21">
                  <c:v>性教育出前講座</c:v>
                </c:pt>
                <c:pt idx="22">
                  <c:v>就労相談①</c:v>
                </c:pt>
                <c:pt idx="23">
                  <c:v>就労相談②</c:v>
                </c:pt>
              </c:strCache>
            </c:strRef>
          </c:cat>
          <c:val>
            <c:numRef>
              <c:f>'２０１６点数のみ  (2)'!$R$3:$R$26</c:f>
              <c:numCache>
                <c:formatCode>General</c:formatCode>
                <c:ptCount val="2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</c:numCache>
            </c:numRef>
          </c:val>
        </c:ser>
        <c:ser>
          <c:idx val="5"/>
          <c:order val="5"/>
          <c:tx>
            <c:strRef>
              <c:f>'２０１６点数のみ  (2)'!$S$2</c:f>
              <c:strCache>
                <c:ptCount val="1"/>
                <c:pt idx="0">
                  <c:v>記載なし</c:v>
                </c:pt>
              </c:strCache>
            </c:strRef>
          </c:tx>
          <c:spPr>
            <a:pattFill prst="pct20">
              <a:fgClr>
                <a:schemeClr val="accent1">
                  <a:lumMod val="60000"/>
                  <a:lumOff val="40000"/>
                </a:schemeClr>
              </a:fgClr>
              <a:bgClr>
                <a:schemeClr val="bg1"/>
              </a:bgClr>
            </a:pattFill>
          </c:spPr>
          <c:invertIfNegative val="0"/>
          <c:cat>
            <c:strRef>
              <c:f>'２０１６点数のみ  (2)'!$M$3:$M$26</c:f>
              <c:strCache>
                <c:ptCount val="24"/>
                <c:pt idx="0">
                  <c:v>助産師が求められている背景</c:v>
                </c:pt>
                <c:pt idx="1">
                  <c:v>助産師の就業場所とその専門性、助産倫理</c:v>
                </c:pt>
                <c:pt idx="2">
                  <c:v>産後のメンタルヘルス</c:v>
                </c:pt>
                <c:pt idx="3">
                  <c:v>産後ケアの動向と助産師役割</c:v>
                </c:pt>
                <c:pt idx="4">
                  <c:v>産後の母子訪問の重要性とケアのポイント</c:v>
                </c:pt>
                <c:pt idx="5">
                  <c:v>変わるお産・変わらないお産</c:v>
                </c:pt>
                <c:pt idx="6">
                  <c:v>きくちさかえ写真展</c:v>
                </c:pt>
                <c:pt idx="8">
                  <c:v>妊娠期のケアポイント</c:v>
                </c:pt>
                <c:pt idx="9">
                  <c:v>分娩期のケアポイント</c:v>
                </c:pt>
                <c:pt idx="10">
                  <c:v>母乳育児支援のポイントと様々な考え方</c:v>
                </c:pt>
                <c:pt idx="11">
                  <c:v>西部保健センター事業見学</c:v>
                </c:pt>
                <c:pt idx="12">
                  <c:v>新生児・乳幼児のアセスメントとケア</c:v>
                </c:pt>
                <c:pt idx="14">
                  <c:v>地域の母子保健施策と資源、連携</c:v>
                </c:pt>
                <c:pt idx="15">
                  <c:v>地域保健活動の実際</c:v>
                </c:pt>
                <c:pt idx="16">
                  <c:v>産科医療に関する最新トピックス</c:v>
                </c:pt>
                <c:pt idx="17">
                  <c:v>ハイリスク妊娠・分娩・新生児の管理</c:v>
                </c:pt>
                <c:pt idx="19">
                  <c:v>産褥期のケアのポイント</c:v>
                </c:pt>
                <c:pt idx="20">
                  <c:v>助産技術演習</c:v>
                </c:pt>
                <c:pt idx="21">
                  <c:v>性教育出前講座</c:v>
                </c:pt>
                <c:pt idx="22">
                  <c:v>就労相談①</c:v>
                </c:pt>
                <c:pt idx="23">
                  <c:v>就労相談②</c:v>
                </c:pt>
              </c:strCache>
            </c:strRef>
          </c:cat>
          <c:val>
            <c:numRef>
              <c:f>'２０１６点数のみ  (2)'!$S$3:$S$26</c:f>
              <c:numCache>
                <c:formatCode>General</c:formatCode>
                <c:ptCount val="24"/>
                <c:pt idx="8">
                  <c:v>0</c:v>
                </c:pt>
                <c:pt idx="9">
                  <c:v>0</c:v>
                </c:pt>
                <c:pt idx="11">
                  <c:v>0</c:v>
                </c:pt>
                <c:pt idx="12">
                  <c:v>1</c:v>
                </c:pt>
                <c:pt idx="14">
                  <c:v>0</c:v>
                </c:pt>
                <c:pt idx="15">
                  <c:v>1</c:v>
                </c:pt>
                <c:pt idx="16">
                  <c:v>0</c:v>
                </c:pt>
                <c:pt idx="17">
                  <c:v>1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36305664"/>
        <c:axId val="153989888"/>
      </c:barChart>
      <c:catAx>
        <c:axId val="136305664"/>
        <c:scaling>
          <c:orientation val="maxMin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ja-JP"/>
          </a:p>
        </c:txPr>
        <c:crossAx val="153989888"/>
        <c:crosses val="autoZero"/>
        <c:auto val="1"/>
        <c:lblAlgn val="ctr"/>
        <c:lblOffset val="100"/>
        <c:noMultiLvlLbl val="0"/>
      </c:catAx>
      <c:valAx>
        <c:axId val="153989888"/>
        <c:scaling>
          <c:orientation val="minMax"/>
        </c:scaling>
        <c:delete val="0"/>
        <c:axPos val="t"/>
        <c:majorGridlines/>
        <c:numFmt formatCode="General" sourceLinked="1"/>
        <c:majorTickMark val="out"/>
        <c:minorTickMark val="none"/>
        <c:tickLblPos val="nextTo"/>
        <c:crossAx val="1363056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306397306397301"/>
          <c:y val="0.38935055196022578"/>
          <c:w val="0.21346801346801347"/>
          <c:h val="0.27077303648732221"/>
        </c:manualLayout>
      </c:layout>
      <c:overlay val="0"/>
      <c:txPr>
        <a:bodyPr/>
        <a:lstStyle/>
        <a:p>
          <a:pPr>
            <a:defRPr sz="900"/>
          </a:pPr>
          <a:endParaRPr lang="ja-JP"/>
        </a:p>
      </c:txPr>
    </c:legend>
    <c:plotVisOnly val="1"/>
    <c:dispBlanksAs val="gap"/>
    <c:showDLblsOverMax val="0"/>
  </c:chart>
  <c:txPr>
    <a:bodyPr/>
    <a:lstStyle/>
    <a:p>
      <a:pPr>
        <a:defRPr>
          <a:latin typeface="ＪＤＬ丸ゴシック" panose="020F0809000000000000" pitchFamily="49" charset="-128"/>
          <a:ea typeface="ＪＤＬ丸ゴシック" panose="020F0809000000000000" pitchFamily="49" charset="-128"/>
        </a:defRPr>
      </a:pPr>
      <a:endParaRPr lang="ja-JP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Arial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NEC-PCuser</dc:creator>
  <cp:lastModifiedBy>NEC-PCuser</cp:lastModifiedBy>
  <cp:revision>4</cp:revision>
  <cp:lastPrinted>2017-02-26T11:14:00Z</cp:lastPrinted>
  <dcterms:created xsi:type="dcterms:W3CDTF">2017-02-26T12:49:00Z</dcterms:created>
  <dcterms:modified xsi:type="dcterms:W3CDTF">2017-03-08T16:02:00Z</dcterms:modified>
</cp:coreProperties>
</file>